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063F" w14:textId="77777777" w:rsidR="00A45065" w:rsidRPr="008125B1" w:rsidRDefault="00A45065" w:rsidP="00A45065">
      <w:pPr>
        <w:jc w:val="center"/>
      </w:pPr>
      <w:bookmarkStart w:id="0" w:name="_GoBack"/>
      <w:bookmarkEnd w:id="0"/>
      <w:r w:rsidRPr="008125B1">
        <w:rPr>
          <w:rFonts w:ascii="Verdana" w:hAnsi="Verdana"/>
          <w:b/>
          <w:bCs/>
          <w:color w:val="595959"/>
          <w:sz w:val="28"/>
          <w:szCs w:val="28"/>
        </w:rPr>
        <w:t>PERSBERICHT</w:t>
      </w:r>
    </w:p>
    <w:p w14:paraId="7355766A" w14:textId="370564BD" w:rsidR="00CF16D3" w:rsidRPr="008125B1" w:rsidRDefault="006A585C" w:rsidP="00A45065">
      <w:pPr>
        <w:jc w:val="center"/>
        <w:rPr>
          <w:rFonts w:ascii="Verdana" w:hAnsi="Verdana"/>
          <w:b/>
          <w:bCs/>
          <w:color w:val="0070C0"/>
          <w:sz w:val="28"/>
          <w:szCs w:val="28"/>
        </w:rPr>
      </w:pPr>
      <w:r>
        <w:rPr>
          <w:rFonts w:ascii="Verdana" w:hAnsi="Verdana"/>
          <w:b/>
          <w:bCs/>
          <w:color w:val="0070C0"/>
          <w:sz w:val="28"/>
          <w:szCs w:val="28"/>
        </w:rPr>
        <w:t xml:space="preserve">Balans </w:t>
      </w:r>
      <w:r w:rsidR="00CD00A8" w:rsidRPr="008125B1">
        <w:rPr>
          <w:rFonts w:ascii="Verdana" w:hAnsi="Verdana"/>
          <w:b/>
          <w:bCs/>
          <w:color w:val="0070C0"/>
          <w:sz w:val="28"/>
          <w:szCs w:val="28"/>
        </w:rPr>
        <w:t>C</w:t>
      </w:r>
      <w:r w:rsidR="00A45065" w:rsidRPr="008125B1">
        <w:rPr>
          <w:rFonts w:ascii="Verdana" w:hAnsi="Verdana"/>
          <w:b/>
          <w:bCs/>
          <w:color w:val="0070C0"/>
          <w:sz w:val="28"/>
          <w:szCs w:val="28"/>
        </w:rPr>
        <w:t>oronavirus</w:t>
      </w:r>
      <w:r w:rsidR="00CD00A8" w:rsidRPr="008125B1">
        <w:rPr>
          <w:rFonts w:ascii="Verdana" w:hAnsi="Verdana"/>
          <w:b/>
          <w:bCs/>
          <w:color w:val="0070C0"/>
          <w:sz w:val="28"/>
          <w:szCs w:val="28"/>
        </w:rPr>
        <w:t xml:space="preserve"> (Covid19)</w:t>
      </w:r>
    </w:p>
    <w:p w14:paraId="3E72762E" w14:textId="115E7D0E" w:rsidR="00A45065" w:rsidRPr="008125B1" w:rsidRDefault="00A45065" w:rsidP="00A45065">
      <w:pPr>
        <w:jc w:val="center"/>
      </w:pPr>
      <w:r w:rsidRPr="008125B1">
        <w:rPr>
          <w:rFonts w:ascii="Verdana" w:hAnsi="Verdana"/>
          <w:b/>
          <w:bCs/>
          <w:color w:val="0070C0"/>
          <w:sz w:val="28"/>
          <w:szCs w:val="28"/>
        </w:rPr>
        <w:t>Maatregelen</w:t>
      </w:r>
      <w:r w:rsidR="007D5D7D" w:rsidRPr="008125B1">
        <w:rPr>
          <w:rFonts w:ascii="Verdana" w:hAnsi="Verdana"/>
          <w:b/>
          <w:bCs/>
          <w:color w:val="0070C0"/>
          <w:sz w:val="28"/>
          <w:szCs w:val="28"/>
        </w:rPr>
        <w:t xml:space="preserve"> in het Brussels Hoofdstedelijk Gewest ingevolge </w:t>
      </w:r>
      <w:r w:rsidR="00CF16D3" w:rsidRPr="008125B1">
        <w:rPr>
          <w:rFonts w:ascii="Verdana" w:hAnsi="Verdana"/>
          <w:b/>
          <w:bCs/>
          <w:color w:val="0070C0"/>
          <w:sz w:val="28"/>
          <w:szCs w:val="28"/>
        </w:rPr>
        <w:t xml:space="preserve">de </w:t>
      </w:r>
      <w:r w:rsidRPr="008125B1">
        <w:rPr>
          <w:rFonts w:ascii="Verdana" w:hAnsi="Verdana"/>
          <w:b/>
          <w:bCs/>
          <w:color w:val="0070C0"/>
          <w:sz w:val="28"/>
          <w:szCs w:val="28"/>
        </w:rPr>
        <w:t>Gewestelijke Veiligheidsraad</w:t>
      </w:r>
    </w:p>
    <w:p w14:paraId="482C8DA4" w14:textId="77777777" w:rsidR="00A45065" w:rsidRPr="008125B1" w:rsidRDefault="00A45065" w:rsidP="00A45065">
      <w:pPr>
        <w:jc w:val="center"/>
      </w:pPr>
      <w:r w:rsidRPr="008125B1">
        <w:rPr>
          <w:rFonts w:ascii="Verdana" w:hAnsi="Verdana"/>
          <w:b/>
          <w:bCs/>
          <w:color w:val="0070C0"/>
          <w:sz w:val="28"/>
          <w:szCs w:val="28"/>
        </w:rPr>
        <w:t> </w:t>
      </w:r>
    </w:p>
    <w:p w14:paraId="704298A1" w14:textId="77777777" w:rsidR="00A45065" w:rsidRPr="008125B1" w:rsidRDefault="00A45065" w:rsidP="00A45065">
      <w:pPr>
        <w:jc w:val="both"/>
      </w:pPr>
      <w:r w:rsidRPr="008125B1">
        <w:rPr>
          <w:rFonts w:ascii="Verdana" w:hAnsi="Verdana"/>
        </w:rPr>
        <w:t> </w:t>
      </w:r>
    </w:p>
    <w:p w14:paraId="45E64057" w14:textId="168BB40C" w:rsidR="00A45065" w:rsidRPr="008125B1" w:rsidRDefault="00A45065" w:rsidP="00A45065">
      <w:pPr>
        <w:jc w:val="both"/>
      </w:pPr>
      <w:r w:rsidRPr="008125B1">
        <w:rPr>
          <w:rFonts w:ascii="Verdana" w:hAnsi="Verdana"/>
        </w:rPr>
        <w:t xml:space="preserve">De Nationale Veiligheidsraad (NVR) heeft de overgang naar de federale fase aangekondigd. Dit betekent dat beslissingen </w:t>
      </w:r>
      <w:r w:rsidR="00CF16D3" w:rsidRPr="008125B1">
        <w:rPr>
          <w:rFonts w:ascii="Verdana" w:hAnsi="Verdana"/>
        </w:rPr>
        <w:t xml:space="preserve">voortaan </w:t>
      </w:r>
      <w:r w:rsidRPr="008125B1">
        <w:rPr>
          <w:rFonts w:ascii="Verdana" w:hAnsi="Verdana"/>
        </w:rPr>
        <w:t xml:space="preserve">genomen worden door een coördinatiecomité binnen het Nationaal Crisiscentrum, waarbij de gefedereerde entiteiten betrokken zijn. De NVR kondigde ook bijkomende maatregelen aan die nodig werden geacht om de algehele bevolking te beschermen tegen de verspreiding van het </w:t>
      </w:r>
      <w:r w:rsidR="00CF16D3" w:rsidRPr="008125B1">
        <w:rPr>
          <w:rFonts w:ascii="Verdana" w:hAnsi="Verdana"/>
        </w:rPr>
        <w:t>C</w:t>
      </w:r>
      <w:r w:rsidRPr="008125B1">
        <w:rPr>
          <w:rFonts w:ascii="Verdana" w:hAnsi="Verdana"/>
        </w:rPr>
        <w:t>oronavirus in België. Vanuit gezondheidsoogpunt blijft het land in fase 2. Dit impliceert dat er geprobeerd wordt om de verspreiding en de vermenigvuldiging van het virus in te dammen.</w:t>
      </w:r>
    </w:p>
    <w:p w14:paraId="3C941B3F" w14:textId="77777777" w:rsidR="00CF16D3" w:rsidRPr="008125B1" w:rsidRDefault="00CF16D3" w:rsidP="00A45065">
      <w:pPr>
        <w:jc w:val="both"/>
        <w:rPr>
          <w:rFonts w:ascii="Verdana" w:hAnsi="Verdana"/>
        </w:rPr>
      </w:pPr>
    </w:p>
    <w:p w14:paraId="2D3F1A28" w14:textId="64F6842B" w:rsidR="00A45065" w:rsidRPr="008125B1" w:rsidRDefault="00A45065" w:rsidP="00A45065">
      <w:pPr>
        <w:jc w:val="both"/>
      </w:pPr>
      <w:r w:rsidRPr="008125B1">
        <w:rPr>
          <w:rFonts w:ascii="Verdana" w:hAnsi="Verdana"/>
        </w:rPr>
        <w:t xml:space="preserve">Op initiatief van de </w:t>
      </w:r>
      <w:r w:rsidR="00F601E0" w:rsidRPr="008125B1">
        <w:rPr>
          <w:rFonts w:ascii="Verdana" w:hAnsi="Verdana"/>
        </w:rPr>
        <w:t>M</w:t>
      </w:r>
      <w:r w:rsidRPr="008125B1">
        <w:rPr>
          <w:rFonts w:ascii="Verdana" w:hAnsi="Verdana"/>
        </w:rPr>
        <w:t>inister-</w:t>
      </w:r>
      <w:r w:rsidR="00F601E0" w:rsidRPr="008125B1">
        <w:rPr>
          <w:rFonts w:ascii="Verdana" w:hAnsi="Verdana"/>
        </w:rPr>
        <w:t>P</w:t>
      </w:r>
      <w:r w:rsidRPr="008125B1">
        <w:rPr>
          <w:rFonts w:ascii="Verdana" w:hAnsi="Verdana"/>
        </w:rPr>
        <w:t>resident van het Brussels Hoofdstedelijk Gewest en de Hoge Ambtenaar</w:t>
      </w:r>
      <w:r w:rsidR="006A585C">
        <w:rPr>
          <w:rFonts w:ascii="Verdana" w:hAnsi="Verdana"/>
        </w:rPr>
        <w:t>,</w:t>
      </w:r>
      <w:r w:rsidRPr="008125B1">
        <w:rPr>
          <w:rFonts w:ascii="Verdana" w:hAnsi="Verdana"/>
        </w:rPr>
        <w:t xml:space="preserve"> is een buitengewone Gewestelijke Veiligheidsraad* (GVR) bijeengekomen om de balans op te maken en de nieuwe maatregelen op het niveau van het Brussels Hoofdstedelijk Gewest te vertalen. Deze maatregelen gaan in vanaf middernacht tot en met 3 april. </w:t>
      </w:r>
      <w:r w:rsidR="00151D38" w:rsidRPr="008125B1">
        <w:rPr>
          <w:rFonts w:ascii="Verdana" w:hAnsi="Verdana"/>
        </w:rPr>
        <w:t>Zij behelzen met name</w:t>
      </w:r>
      <w:r w:rsidR="00583A80" w:rsidRPr="008125B1">
        <w:rPr>
          <w:rFonts w:ascii="Verdana" w:hAnsi="Verdana"/>
        </w:rPr>
        <w:t xml:space="preserve"> het volgende</w:t>
      </w:r>
      <w:r w:rsidR="00151D38" w:rsidRPr="008125B1">
        <w:rPr>
          <w:rFonts w:ascii="Verdana" w:hAnsi="Verdana"/>
        </w:rPr>
        <w:t>:</w:t>
      </w:r>
    </w:p>
    <w:p w14:paraId="68DB2E1F" w14:textId="77777777" w:rsidR="00A45065" w:rsidRPr="008125B1" w:rsidRDefault="00A45065" w:rsidP="00A45065">
      <w:pPr>
        <w:jc w:val="both"/>
      </w:pPr>
      <w:r w:rsidRPr="008125B1">
        <w:rPr>
          <w:rFonts w:ascii="Verdana" w:hAnsi="Verdana"/>
        </w:rPr>
        <w:t> </w:t>
      </w:r>
    </w:p>
    <w:p w14:paraId="3B8540F1" w14:textId="350C76E9" w:rsidR="00A45065" w:rsidRPr="008125B1" w:rsidRDefault="008125B1" w:rsidP="00A45065">
      <w:pPr>
        <w:jc w:val="both"/>
        <w:rPr>
          <w:rFonts w:ascii="Verdana" w:hAnsi="Verdana"/>
        </w:rPr>
      </w:pPr>
      <w:r w:rsidRPr="008125B1">
        <w:rPr>
          <w:rFonts w:ascii="Verdana" w:hAnsi="Verdana"/>
          <w:u w:val="single"/>
        </w:rPr>
        <w:t>Voor uw</w:t>
      </w:r>
      <w:r w:rsidR="00A45065" w:rsidRPr="008125B1">
        <w:rPr>
          <w:rFonts w:ascii="Verdana" w:hAnsi="Verdana"/>
          <w:u w:val="single"/>
        </w:rPr>
        <w:t xml:space="preserve"> gezondheid</w:t>
      </w:r>
      <w:r w:rsidR="00A45065" w:rsidRPr="008125B1">
        <w:rPr>
          <w:rFonts w:ascii="Verdana" w:hAnsi="Verdana"/>
        </w:rPr>
        <w:t>:</w:t>
      </w:r>
    </w:p>
    <w:p w14:paraId="3B43FA8B" w14:textId="77777777" w:rsidR="00ED75CD" w:rsidRPr="008125B1" w:rsidRDefault="00ED75CD" w:rsidP="00A45065">
      <w:pPr>
        <w:jc w:val="both"/>
      </w:pPr>
    </w:p>
    <w:p w14:paraId="021923B0" w14:textId="35D31822" w:rsidR="00A45065" w:rsidRPr="008125B1" w:rsidRDefault="00ED75CD" w:rsidP="00A45065">
      <w:pPr>
        <w:pStyle w:val="Paragraphedeliste"/>
        <w:numPr>
          <w:ilvl w:val="0"/>
          <w:numId w:val="1"/>
        </w:numPr>
        <w:jc w:val="both"/>
        <w:rPr>
          <w:rFonts w:eastAsia="Times New Roman"/>
        </w:rPr>
      </w:pPr>
      <w:r w:rsidRPr="008125B1">
        <w:rPr>
          <w:rFonts w:ascii="Verdana" w:eastAsia="Times New Roman" w:hAnsi="Verdana"/>
        </w:rPr>
        <w:t>d</w:t>
      </w:r>
      <w:r w:rsidR="00A45065" w:rsidRPr="008125B1">
        <w:rPr>
          <w:rFonts w:ascii="Verdana" w:eastAsia="Times New Roman" w:hAnsi="Verdana"/>
        </w:rPr>
        <w:t xml:space="preserve">e </w:t>
      </w:r>
      <w:r w:rsidR="00B821B1" w:rsidRPr="008125B1">
        <w:rPr>
          <w:rFonts w:ascii="Verdana" w:eastAsia="Times New Roman" w:hAnsi="Verdana"/>
        </w:rPr>
        <w:t xml:space="preserve">eerste bekommernis is </w:t>
      </w:r>
      <w:r w:rsidR="00A45065" w:rsidRPr="008125B1">
        <w:rPr>
          <w:rFonts w:ascii="Verdana" w:eastAsia="Times New Roman" w:hAnsi="Verdana"/>
        </w:rPr>
        <w:t>de gezondheid van de burgers;</w:t>
      </w:r>
    </w:p>
    <w:p w14:paraId="197ACB04" w14:textId="5CF54B76" w:rsidR="00A45065" w:rsidRPr="008125B1" w:rsidRDefault="00A45065" w:rsidP="00A45065">
      <w:pPr>
        <w:pStyle w:val="Paragraphedeliste"/>
        <w:numPr>
          <w:ilvl w:val="0"/>
          <w:numId w:val="1"/>
        </w:numPr>
        <w:jc w:val="both"/>
        <w:rPr>
          <w:rFonts w:eastAsia="Times New Roman"/>
        </w:rPr>
      </w:pPr>
      <w:r w:rsidRPr="008125B1">
        <w:rPr>
          <w:rFonts w:ascii="Verdana" w:eastAsia="Times New Roman" w:hAnsi="Verdana"/>
        </w:rPr>
        <w:t xml:space="preserve">de maatregelen </w:t>
      </w:r>
      <w:r w:rsidR="00ED75CD" w:rsidRPr="008125B1">
        <w:rPr>
          <w:rFonts w:ascii="Verdana" w:eastAsia="Times New Roman" w:hAnsi="Verdana"/>
        </w:rPr>
        <w:t xml:space="preserve">hebben tot doel om de contacten tussen personen tot een minimum te beperken om de verspreiding </w:t>
      </w:r>
      <w:r w:rsidRPr="008125B1">
        <w:rPr>
          <w:rFonts w:ascii="Verdana" w:eastAsia="Times New Roman" w:hAnsi="Verdana"/>
        </w:rPr>
        <w:t xml:space="preserve">van het virus </w:t>
      </w:r>
      <w:r w:rsidR="00ED75CD" w:rsidRPr="008125B1">
        <w:rPr>
          <w:rFonts w:ascii="Verdana" w:eastAsia="Times New Roman" w:hAnsi="Verdana"/>
        </w:rPr>
        <w:t>in te dammen</w:t>
      </w:r>
      <w:r w:rsidRPr="008125B1">
        <w:rPr>
          <w:rFonts w:ascii="Verdana" w:eastAsia="Times New Roman" w:hAnsi="Verdana"/>
        </w:rPr>
        <w:t xml:space="preserve">; </w:t>
      </w:r>
    </w:p>
    <w:p w14:paraId="16CB1526" w14:textId="09A5505F" w:rsidR="00A45065" w:rsidRPr="008125B1" w:rsidRDefault="00ED75CD" w:rsidP="00A45065">
      <w:pPr>
        <w:pStyle w:val="Paragraphedeliste"/>
        <w:numPr>
          <w:ilvl w:val="0"/>
          <w:numId w:val="1"/>
        </w:numPr>
        <w:jc w:val="both"/>
        <w:rPr>
          <w:rFonts w:eastAsia="Times New Roman"/>
        </w:rPr>
      </w:pPr>
      <w:r w:rsidRPr="008125B1">
        <w:rPr>
          <w:rFonts w:ascii="Verdana" w:eastAsia="Times New Roman" w:hAnsi="Verdana"/>
        </w:rPr>
        <w:t>alleen</w:t>
      </w:r>
      <w:r w:rsidR="003C1BEF" w:rsidRPr="008125B1">
        <w:rPr>
          <w:rFonts w:ascii="Verdana" w:eastAsia="Times New Roman" w:hAnsi="Verdana"/>
        </w:rPr>
        <w:t xml:space="preserve">staande bejaarden blijven beter thuis en </w:t>
      </w:r>
      <w:r w:rsidR="00B52347" w:rsidRPr="008125B1">
        <w:rPr>
          <w:rFonts w:ascii="Verdana" w:eastAsia="Times New Roman" w:hAnsi="Verdana"/>
        </w:rPr>
        <w:t xml:space="preserve">doen hun </w:t>
      </w:r>
      <w:r w:rsidR="00A45065" w:rsidRPr="008125B1">
        <w:rPr>
          <w:rFonts w:ascii="Verdana" w:eastAsia="Times New Roman" w:hAnsi="Verdana"/>
        </w:rPr>
        <w:t>boodschappen buiten de piekuren</w:t>
      </w:r>
      <w:r w:rsidR="006A585C">
        <w:rPr>
          <w:rFonts w:ascii="Verdana" w:eastAsia="Times New Roman" w:hAnsi="Verdana"/>
        </w:rPr>
        <w:t>;</w:t>
      </w:r>
    </w:p>
    <w:p w14:paraId="07F7223C" w14:textId="603959D5" w:rsidR="00A45065" w:rsidRPr="008125B1" w:rsidRDefault="00A45065" w:rsidP="006A585C">
      <w:pPr>
        <w:jc w:val="both"/>
      </w:pPr>
    </w:p>
    <w:p w14:paraId="60EC9D88" w14:textId="67733548" w:rsidR="008125B1" w:rsidRPr="008125B1" w:rsidRDefault="008125B1" w:rsidP="00A45065">
      <w:pPr>
        <w:jc w:val="both"/>
        <w:rPr>
          <w:rFonts w:ascii="Verdana" w:hAnsi="Verdana"/>
          <w:u w:val="single"/>
        </w:rPr>
      </w:pPr>
      <w:r w:rsidRPr="008125B1">
        <w:rPr>
          <w:rFonts w:ascii="Verdana" w:hAnsi="Verdana"/>
          <w:u w:val="single"/>
        </w:rPr>
        <w:t>Voor u</w:t>
      </w:r>
      <w:r w:rsidR="00A45065" w:rsidRPr="008125B1">
        <w:rPr>
          <w:rFonts w:ascii="Verdana" w:hAnsi="Verdana"/>
          <w:u w:val="single"/>
        </w:rPr>
        <w:t>w</w:t>
      </w:r>
      <w:r w:rsidRPr="008125B1">
        <w:rPr>
          <w:rFonts w:ascii="Verdana" w:hAnsi="Verdana"/>
          <w:u w:val="single"/>
        </w:rPr>
        <w:t xml:space="preserve"> verplaatsingen:</w:t>
      </w:r>
    </w:p>
    <w:p w14:paraId="2EE8F997" w14:textId="656B5018" w:rsidR="00A45065" w:rsidRPr="008125B1" w:rsidRDefault="00A45065" w:rsidP="00A45065">
      <w:pPr>
        <w:jc w:val="both"/>
      </w:pPr>
      <w:r w:rsidRPr="008125B1">
        <w:rPr>
          <w:rFonts w:ascii="Verdana" w:hAnsi="Verdana"/>
          <w:u w:val="single"/>
        </w:rPr>
        <w:t xml:space="preserve"> </w:t>
      </w:r>
    </w:p>
    <w:p w14:paraId="3ABBECA0" w14:textId="1FE98F01" w:rsidR="00A45065" w:rsidRPr="008125B1" w:rsidRDefault="00A25307" w:rsidP="00A45065">
      <w:pPr>
        <w:pStyle w:val="Paragraphedeliste"/>
        <w:numPr>
          <w:ilvl w:val="0"/>
          <w:numId w:val="2"/>
        </w:numPr>
        <w:jc w:val="both"/>
        <w:rPr>
          <w:rFonts w:eastAsia="Times New Roman"/>
        </w:rPr>
      </w:pPr>
      <w:r>
        <w:rPr>
          <w:rFonts w:ascii="Verdana" w:eastAsia="Times New Roman" w:hAnsi="Verdana"/>
        </w:rPr>
        <w:t>h</w:t>
      </w:r>
      <w:r w:rsidR="00A45065" w:rsidRPr="008125B1">
        <w:rPr>
          <w:rFonts w:ascii="Verdana" w:eastAsia="Times New Roman" w:hAnsi="Verdana"/>
        </w:rPr>
        <w:t xml:space="preserve">et openbaar vervoer blijft rijden, maar het gebruik ervan is </w:t>
      </w:r>
      <w:r>
        <w:rPr>
          <w:rFonts w:ascii="Verdana" w:eastAsia="Times New Roman" w:hAnsi="Verdana"/>
        </w:rPr>
        <w:t>voorbehouden</w:t>
      </w:r>
      <w:r w:rsidR="00A45065" w:rsidRPr="008125B1">
        <w:rPr>
          <w:rFonts w:ascii="Verdana" w:eastAsia="Times New Roman" w:hAnsi="Verdana"/>
        </w:rPr>
        <w:t xml:space="preserve"> voor strikt noodzakelijke </w:t>
      </w:r>
      <w:r w:rsidR="006A585C">
        <w:rPr>
          <w:rFonts w:ascii="Verdana" w:eastAsia="Times New Roman" w:hAnsi="Verdana"/>
        </w:rPr>
        <w:t>verplaatsingen</w:t>
      </w:r>
      <w:r w:rsidR="00A45065" w:rsidRPr="008125B1">
        <w:rPr>
          <w:rFonts w:ascii="Verdana" w:eastAsia="Times New Roman" w:hAnsi="Verdana"/>
        </w:rPr>
        <w:t>;</w:t>
      </w:r>
    </w:p>
    <w:p w14:paraId="567176A3" w14:textId="02E35B43" w:rsidR="00A45065" w:rsidRPr="008125B1" w:rsidRDefault="00A25307" w:rsidP="00A45065">
      <w:pPr>
        <w:pStyle w:val="Paragraphedeliste"/>
        <w:numPr>
          <w:ilvl w:val="0"/>
          <w:numId w:val="2"/>
        </w:numPr>
        <w:jc w:val="both"/>
        <w:rPr>
          <w:rFonts w:eastAsia="Times New Roman"/>
        </w:rPr>
      </w:pPr>
      <w:r>
        <w:rPr>
          <w:rFonts w:ascii="Verdana" w:eastAsia="Times New Roman" w:hAnsi="Verdana"/>
        </w:rPr>
        <w:t>w</w:t>
      </w:r>
      <w:r w:rsidR="00A45065" w:rsidRPr="008125B1">
        <w:rPr>
          <w:rFonts w:ascii="Verdana" w:eastAsia="Times New Roman" w:hAnsi="Verdana"/>
        </w:rPr>
        <w:t>erkgevers worden verzocht</w:t>
      </w:r>
      <w:r w:rsidR="0053191D">
        <w:rPr>
          <w:rFonts w:ascii="Verdana" w:eastAsia="Times New Roman" w:hAnsi="Verdana"/>
        </w:rPr>
        <w:t xml:space="preserve"> de werktijden aan te passen om</w:t>
      </w:r>
      <w:r w:rsidR="00A26DAC">
        <w:rPr>
          <w:rFonts w:ascii="Verdana" w:eastAsia="Times New Roman" w:hAnsi="Verdana"/>
        </w:rPr>
        <w:t xml:space="preserve"> een overbelasting van het </w:t>
      </w:r>
      <w:r w:rsidR="00923EA6">
        <w:rPr>
          <w:rFonts w:ascii="Verdana" w:eastAsia="Times New Roman" w:hAnsi="Verdana"/>
        </w:rPr>
        <w:t>verkeer</w:t>
      </w:r>
      <w:r w:rsidR="00A26DAC">
        <w:rPr>
          <w:rFonts w:ascii="Verdana" w:eastAsia="Times New Roman" w:hAnsi="Verdana"/>
        </w:rPr>
        <w:t xml:space="preserve"> </w:t>
      </w:r>
      <w:r w:rsidR="00E96F70">
        <w:rPr>
          <w:rFonts w:ascii="Verdana" w:eastAsia="Times New Roman" w:hAnsi="Verdana"/>
        </w:rPr>
        <w:t>te voorkomen en</w:t>
      </w:r>
      <w:r w:rsidR="00A45065" w:rsidRPr="008125B1">
        <w:rPr>
          <w:rFonts w:ascii="Verdana" w:eastAsia="Times New Roman" w:hAnsi="Verdana"/>
        </w:rPr>
        <w:t xml:space="preserve"> </w:t>
      </w:r>
      <w:r>
        <w:rPr>
          <w:rFonts w:ascii="Verdana" w:eastAsia="Times New Roman" w:hAnsi="Verdana"/>
        </w:rPr>
        <w:t>thuisw</w:t>
      </w:r>
      <w:r w:rsidR="00E96F70">
        <w:rPr>
          <w:rFonts w:ascii="Verdana" w:eastAsia="Times New Roman" w:hAnsi="Verdana"/>
        </w:rPr>
        <w:t xml:space="preserve">erk </w:t>
      </w:r>
      <w:r w:rsidR="00923EA6">
        <w:rPr>
          <w:rFonts w:ascii="Verdana" w:eastAsia="Times New Roman" w:hAnsi="Verdana"/>
        </w:rPr>
        <w:t>aan te moedigen</w:t>
      </w:r>
      <w:r w:rsidR="00A45065" w:rsidRPr="008125B1">
        <w:rPr>
          <w:rFonts w:ascii="Verdana" w:eastAsia="Times New Roman" w:hAnsi="Verdana"/>
        </w:rPr>
        <w:t>.</w:t>
      </w:r>
    </w:p>
    <w:p w14:paraId="59E1341D" w14:textId="77777777" w:rsidR="00A45065" w:rsidRPr="008125B1" w:rsidRDefault="00A45065" w:rsidP="00A45065">
      <w:pPr>
        <w:jc w:val="both"/>
      </w:pPr>
      <w:r w:rsidRPr="008125B1">
        <w:rPr>
          <w:rFonts w:ascii="Verdana" w:hAnsi="Verdana"/>
        </w:rPr>
        <w:t> </w:t>
      </w:r>
    </w:p>
    <w:p w14:paraId="2F9921C4" w14:textId="5157033B" w:rsidR="00A45065" w:rsidRDefault="00DA311B" w:rsidP="00A45065">
      <w:pPr>
        <w:jc w:val="both"/>
        <w:rPr>
          <w:rFonts w:ascii="Verdana" w:hAnsi="Verdana"/>
          <w:u w:val="single"/>
        </w:rPr>
      </w:pPr>
      <w:r>
        <w:rPr>
          <w:rFonts w:ascii="Verdana" w:hAnsi="Verdana"/>
          <w:u w:val="single"/>
        </w:rPr>
        <w:t xml:space="preserve">Voor </w:t>
      </w:r>
      <w:r w:rsidR="00BC5FF7">
        <w:rPr>
          <w:rFonts w:ascii="Verdana" w:hAnsi="Verdana"/>
          <w:u w:val="single"/>
        </w:rPr>
        <w:t>d</w:t>
      </w:r>
      <w:r w:rsidR="00A45065" w:rsidRPr="008125B1">
        <w:rPr>
          <w:rFonts w:ascii="Verdana" w:hAnsi="Verdana"/>
          <w:u w:val="single"/>
        </w:rPr>
        <w:t xml:space="preserve">e </w:t>
      </w:r>
      <w:r w:rsidR="00BC5FF7">
        <w:rPr>
          <w:rFonts w:ascii="Verdana" w:hAnsi="Verdana"/>
          <w:u w:val="single"/>
        </w:rPr>
        <w:t xml:space="preserve">lessen </w:t>
      </w:r>
      <w:r w:rsidR="00A45065" w:rsidRPr="008125B1">
        <w:rPr>
          <w:rFonts w:ascii="Verdana" w:hAnsi="Verdana"/>
          <w:u w:val="single"/>
        </w:rPr>
        <w:t>van uw kinderen</w:t>
      </w:r>
      <w:r w:rsidR="00BC5FF7">
        <w:rPr>
          <w:rFonts w:ascii="Verdana" w:hAnsi="Verdana"/>
          <w:u w:val="single"/>
        </w:rPr>
        <w:t>:</w:t>
      </w:r>
    </w:p>
    <w:p w14:paraId="14D25D3E" w14:textId="77777777" w:rsidR="00DA311B" w:rsidRPr="008125B1" w:rsidRDefault="00DA311B" w:rsidP="00A45065">
      <w:pPr>
        <w:jc w:val="both"/>
      </w:pPr>
    </w:p>
    <w:p w14:paraId="20B11EE4" w14:textId="4026978B" w:rsidR="00A45065" w:rsidRPr="008125B1" w:rsidRDefault="00BC5FF7" w:rsidP="00A45065">
      <w:pPr>
        <w:pStyle w:val="default"/>
        <w:numPr>
          <w:ilvl w:val="0"/>
          <w:numId w:val="3"/>
        </w:numPr>
        <w:spacing w:after="198"/>
        <w:jc w:val="both"/>
        <w:rPr>
          <w:rFonts w:eastAsia="Times New Roman"/>
        </w:rPr>
      </w:pPr>
      <w:r>
        <w:rPr>
          <w:rFonts w:ascii="Verdana" w:eastAsia="Times New Roman" w:hAnsi="Verdana"/>
          <w:sz w:val="22"/>
          <w:szCs w:val="22"/>
        </w:rPr>
        <w:t xml:space="preserve">in alle </w:t>
      </w:r>
      <w:r w:rsidR="00A45065" w:rsidRPr="008125B1">
        <w:rPr>
          <w:rFonts w:ascii="Verdana" w:eastAsia="Times New Roman" w:hAnsi="Verdana"/>
          <w:sz w:val="22"/>
          <w:szCs w:val="22"/>
        </w:rPr>
        <w:t>scholen worden de lessen opgeschort</w:t>
      </w:r>
      <w:r w:rsidR="00855B0D">
        <w:rPr>
          <w:rFonts w:ascii="Verdana" w:eastAsia="Times New Roman" w:hAnsi="Verdana"/>
          <w:sz w:val="22"/>
          <w:szCs w:val="22"/>
        </w:rPr>
        <w:t xml:space="preserve"> en</w:t>
      </w:r>
      <w:r w:rsidR="00A45065" w:rsidRPr="008125B1">
        <w:rPr>
          <w:rFonts w:ascii="Verdana" w:eastAsia="Times New Roman" w:hAnsi="Verdana"/>
          <w:sz w:val="22"/>
          <w:szCs w:val="22"/>
        </w:rPr>
        <w:t xml:space="preserve"> </w:t>
      </w:r>
      <w:r w:rsidR="00855B0D">
        <w:rPr>
          <w:rFonts w:ascii="Verdana" w:eastAsia="Times New Roman" w:hAnsi="Verdana"/>
          <w:sz w:val="22"/>
          <w:szCs w:val="22"/>
        </w:rPr>
        <w:t>e</w:t>
      </w:r>
      <w:r w:rsidR="00A45065" w:rsidRPr="008125B1">
        <w:rPr>
          <w:rFonts w:ascii="Verdana" w:eastAsia="Times New Roman" w:hAnsi="Verdana"/>
          <w:sz w:val="22"/>
          <w:szCs w:val="22"/>
        </w:rPr>
        <w:t xml:space="preserve">r zal </w:t>
      </w:r>
      <w:r w:rsidR="008C4AD8">
        <w:rPr>
          <w:rFonts w:ascii="Verdana" w:eastAsia="Times New Roman" w:hAnsi="Verdana"/>
          <w:sz w:val="22"/>
          <w:szCs w:val="22"/>
        </w:rPr>
        <w:t>worden voorzien in een</w:t>
      </w:r>
      <w:r>
        <w:rPr>
          <w:rFonts w:ascii="Verdana" w:eastAsia="Times New Roman" w:hAnsi="Verdana"/>
          <w:sz w:val="22"/>
          <w:szCs w:val="22"/>
        </w:rPr>
        <w:t xml:space="preserve"> </w:t>
      </w:r>
      <w:r w:rsidR="00A45065" w:rsidRPr="008125B1">
        <w:rPr>
          <w:rFonts w:ascii="Verdana" w:eastAsia="Times New Roman" w:hAnsi="Verdana"/>
          <w:sz w:val="22"/>
          <w:szCs w:val="22"/>
        </w:rPr>
        <w:t>kinderopvang</w:t>
      </w:r>
      <w:r w:rsidR="00AA6831">
        <w:rPr>
          <w:rFonts w:ascii="Verdana" w:eastAsia="Times New Roman" w:hAnsi="Verdana"/>
          <w:sz w:val="22"/>
          <w:szCs w:val="22"/>
        </w:rPr>
        <w:t>, minstens</w:t>
      </w:r>
      <w:r w:rsidR="00A45065" w:rsidRPr="008125B1">
        <w:rPr>
          <w:rFonts w:ascii="Verdana" w:eastAsia="Times New Roman" w:hAnsi="Verdana"/>
          <w:sz w:val="22"/>
          <w:szCs w:val="22"/>
        </w:rPr>
        <w:t xml:space="preserve"> voor de kinderen van medisch en gezondheidspersoneel en</w:t>
      </w:r>
      <w:r w:rsidR="00BB124F">
        <w:rPr>
          <w:rFonts w:ascii="Verdana" w:eastAsia="Times New Roman" w:hAnsi="Verdana"/>
          <w:sz w:val="22"/>
          <w:szCs w:val="22"/>
        </w:rPr>
        <w:t xml:space="preserve"> van personeel van</w:t>
      </w:r>
      <w:r w:rsidR="00A45065" w:rsidRPr="008125B1">
        <w:rPr>
          <w:rFonts w:ascii="Verdana" w:eastAsia="Times New Roman" w:hAnsi="Verdana"/>
          <w:sz w:val="22"/>
          <w:szCs w:val="22"/>
        </w:rPr>
        <w:t xml:space="preserve"> </w:t>
      </w:r>
      <w:r w:rsidR="00183499">
        <w:rPr>
          <w:rFonts w:ascii="Verdana" w:eastAsia="Times New Roman" w:hAnsi="Verdana"/>
          <w:sz w:val="22"/>
          <w:szCs w:val="22"/>
        </w:rPr>
        <w:t>overheids</w:t>
      </w:r>
      <w:r w:rsidR="00A45065" w:rsidRPr="008125B1">
        <w:rPr>
          <w:rFonts w:ascii="Verdana" w:eastAsia="Times New Roman" w:hAnsi="Verdana"/>
          <w:sz w:val="22"/>
          <w:szCs w:val="22"/>
        </w:rPr>
        <w:t>afdelingen (openbare veiligheid)</w:t>
      </w:r>
      <w:r w:rsidR="00BB124F">
        <w:rPr>
          <w:rFonts w:ascii="Verdana" w:eastAsia="Times New Roman" w:hAnsi="Verdana"/>
          <w:sz w:val="22"/>
          <w:szCs w:val="22"/>
        </w:rPr>
        <w:t>;</w:t>
      </w:r>
      <w:r w:rsidR="00A45065" w:rsidRPr="008125B1">
        <w:rPr>
          <w:rFonts w:ascii="Verdana" w:eastAsia="Times New Roman" w:hAnsi="Verdana"/>
          <w:sz w:val="22"/>
          <w:szCs w:val="22"/>
        </w:rPr>
        <w:t xml:space="preserve"> </w:t>
      </w:r>
      <w:r w:rsidR="00BB124F">
        <w:rPr>
          <w:rFonts w:ascii="Verdana" w:eastAsia="Times New Roman" w:hAnsi="Verdana"/>
          <w:sz w:val="22"/>
          <w:szCs w:val="22"/>
        </w:rPr>
        <w:t>de ouders van k</w:t>
      </w:r>
      <w:r w:rsidR="00A45065" w:rsidRPr="008125B1">
        <w:rPr>
          <w:rFonts w:ascii="Verdana" w:eastAsia="Times New Roman" w:hAnsi="Verdana"/>
          <w:sz w:val="22"/>
          <w:szCs w:val="22"/>
        </w:rPr>
        <w:t xml:space="preserve">inderen voor wie er geen andere opvangoplossing </w:t>
      </w:r>
      <w:r w:rsidR="00183499">
        <w:rPr>
          <w:rFonts w:ascii="Verdana" w:eastAsia="Times New Roman" w:hAnsi="Verdana"/>
          <w:sz w:val="22"/>
          <w:szCs w:val="22"/>
        </w:rPr>
        <w:t>kan worden voorzien</w:t>
      </w:r>
      <w:r w:rsidR="00A45065" w:rsidRPr="008125B1">
        <w:rPr>
          <w:rFonts w:ascii="Verdana" w:eastAsia="Times New Roman" w:hAnsi="Verdana"/>
          <w:sz w:val="22"/>
          <w:szCs w:val="22"/>
        </w:rPr>
        <w:t xml:space="preserve"> dan het inschakelen van </w:t>
      </w:r>
      <w:r w:rsidR="00183499">
        <w:rPr>
          <w:rFonts w:ascii="Verdana" w:eastAsia="Times New Roman" w:hAnsi="Verdana"/>
          <w:sz w:val="22"/>
          <w:szCs w:val="22"/>
        </w:rPr>
        <w:t>bejaarden</w:t>
      </w:r>
      <w:r w:rsidR="00A45065" w:rsidRPr="008125B1">
        <w:rPr>
          <w:rFonts w:ascii="Verdana" w:eastAsia="Times New Roman" w:hAnsi="Verdana"/>
          <w:sz w:val="22"/>
          <w:szCs w:val="22"/>
        </w:rPr>
        <w:t>, zullen ook terecht kunnen in de scholen</w:t>
      </w:r>
      <w:r w:rsidR="006A585C">
        <w:rPr>
          <w:rFonts w:ascii="Verdana" w:eastAsia="Times New Roman" w:hAnsi="Verdana"/>
          <w:sz w:val="22"/>
          <w:szCs w:val="22"/>
        </w:rPr>
        <w:t>;</w:t>
      </w:r>
      <w:r w:rsidR="00A45065" w:rsidRPr="008125B1">
        <w:rPr>
          <w:rFonts w:ascii="Verdana" w:eastAsia="Times New Roman" w:hAnsi="Verdana"/>
          <w:sz w:val="22"/>
          <w:szCs w:val="22"/>
        </w:rPr>
        <w:t xml:space="preserve"> </w:t>
      </w:r>
    </w:p>
    <w:p w14:paraId="45FADDA1" w14:textId="0389B909" w:rsidR="00A45065" w:rsidRPr="008125B1" w:rsidRDefault="00C93B68" w:rsidP="00A45065">
      <w:pPr>
        <w:pStyle w:val="default"/>
        <w:numPr>
          <w:ilvl w:val="0"/>
          <w:numId w:val="3"/>
        </w:numPr>
        <w:spacing w:after="198"/>
        <w:jc w:val="both"/>
        <w:rPr>
          <w:rFonts w:eastAsia="Times New Roman"/>
        </w:rPr>
      </w:pPr>
      <w:r>
        <w:rPr>
          <w:rFonts w:ascii="Verdana" w:eastAsia="Times New Roman" w:hAnsi="Verdana"/>
          <w:sz w:val="22"/>
          <w:szCs w:val="22"/>
        </w:rPr>
        <w:t>d</w:t>
      </w:r>
      <w:r w:rsidR="00A45065" w:rsidRPr="008125B1">
        <w:rPr>
          <w:rFonts w:ascii="Verdana" w:eastAsia="Times New Roman" w:hAnsi="Verdana"/>
          <w:sz w:val="22"/>
          <w:szCs w:val="22"/>
        </w:rPr>
        <w:t>e crèches blijven open</w:t>
      </w:r>
      <w:r w:rsidR="006A585C">
        <w:rPr>
          <w:rFonts w:ascii="Verdana" w:eastAsia="Times New Roman" w:hAnsi="Verdana"/>
          <w:sz w:val="22"/>
          <w:szCs w:val="22"/>
        </w:rPr>
        <w:t>;</w:t>
      </w:r>
    </w:p>
    <w:p w14:paraId="7FD01328" w14:textId="08B9E8F6" w:rsidR="00A45065" w:rsidRPr="00781A84" w:rsidRDefault="00E237AA" w:rsidP="00781A84">
      <w:pPr>
        <w:pStyle w:val="default"/>
        <w:numPr>
          <w:ilvl w:val="0"/>
          <w:numId w:val="3"/>
        </w:numPr>
        <w:jc w:val="both"/>
        <w:rPr>
          <w:rFonts w:eastAsia="Times New Roman"/>
          <w:sz w:val="22"/>
          <w:szCs w:val="22"/>
        </w:rPr>
      </w:pPr>
      <w:r w:rsidRPr="00781A84">
        <w:rPr>
          <w:rFonts w:ascii="Verdana" w:eastAsia="Times New Roman" w:hAnsi="Verdana"/>
          <w:sz w:val="22"/>
          <w:szCs w:val="22"/>
        </w:rPr>
        <w:lastRenderedPageBreak/>
        <w:t>v</w:t>
      </w:r>
      <w:r w:rsidR="00A45065" w:rsidRPr="00781A84">
        <w:rPr>
          <w:rFonts w:ascii="Verdana" w:eastAsia="Times New Roman" w:hAnsi="Verdana"/>
          <w:sz w:val="22"/>
          <w:szCs w:val="22"/>
        </w:rPr>
        <w:t>oor de universiteiten en hogescholen wordt aanbevolen om modules voor afstandsonderwijs te ontwikkelen</w:t>
      </w:r>
      <w:r w:rsidRPr="00781A84">
        <w:rPr>
          <w:rFonts w:ascii="Verdana" w:eastAsia="Times New Roman" w:hAnsi="Verdana"/>
          <w:sz w:val="22"/>
          <w:szCs w:val="22"/>
        </w:rPr>
        <w:t>;</w:t>
      </w:r>
      <w:r w:rsidR="00A45065" w:rsidRPr="00781A84">
        <w:rPr>
          <w:rFonts w:ascii="Verdana" w:eastAsia="Times New Roman" w:hAnsi="Verdana"/>
          <w:sz w:val="22"/>
          <w:szCs w:val="22"/>
        </w:rPr>
        <w:t xml:space="preserve"> </w:t>
      </w:r>
      <w:r w:rsidRPr="00781A84">
        <w:rPr>
          <w:rFonts w:ascii="Verdana" w:eastAsia="Times New Roman" w:hAnsi="Verdana"/>
          <w:sz w:val="22"/>
          <w:szCs w:val="22"/>
        </w:rPr>
        <w:t>d</w:t>
      </w:r>
      <w:r w:rsidR="00A45065" w:rsidRPr="00781A84">
        <w:rPr>
          <w:rFonts w:ascii="Verdana" w:eastAsia="Times New Roman" w:hAnsi="Verdana"/>
          <w:sz w:val="22"/>
          <w:szCs w:val="22"/>
        </w:rPr>
        <w:t xml:space="preserve">eze </w:t>
      </w:r>
      <w:r w:rsidR="00781A84" w:rsidRPr="00781A84">
        <w:rPr>
          <w:rFonts w:ascii="Verdana" w:eastAsia="Times New Roman" w:hAnsi="Verdana"/>
          <w:sz w:val="22"/>
          <w:szCs w:val="22"/>
        </w:rPr>
        <w:t>onderwijsinstellingen</w:t>
      </w:r>
      <w:r w:rsidR="00A45065" w:rsidRPr="00781A84">
        <w:rPr>
          <w:rFonts w:ascii="Verdana" w:eastAsia="Times New Roman" w:hAnsi="Verdana"/>
          <w:sz w:val="22"/>
          <w:szCs w:val="22"/>
        </w:rPr>
        <w:t xml:space="preserve"> worden dus niet gesloten, maar worden aangemoedigd om te zorgen voor alternatieven voor de traditionele cursussen in collegezalen of besloten ruimtes; </w:t>
      </w:r>
    </w:p>
    <w:p w14:paraId="68264F3F" w14:textId="1ABFF841" w:rsidR="00A45065" w:rsidRPr="008125B1" w:rsidRDefault="00A45065" w:rsidP="00781A84">
      <w:pPr>
        <w:pStyle w:val="default"/>
      </w:pPr>
      <w:r w:rsidRPr="008125B1">
        <w:rPr>
          <w:sz w:val="22"/>
          <w:szCs w:val="22"/>
        </w:rPr>
        <w:t> </w:t>
      </w:r>
    </w:p>
    <w:p w14:paraId="20BB0F69" w14:textId="314EA796" w:rsidR="00A45065" w:rsidRDefault="00781A84" w:rsidP="00A45065">
      <w:pPr>
        <w:jc w:val="both"/>
        <w:rPr>
          <w:rFonts w:ascii="Verdana" w:hAnsi="Verdana"/>
          <w:u w:val="single"/>
        </w:rPr>
      </w:pPr>
      <w:r>
        <w:rPr>
          <w:rFonts w:ascii="Verdana" w:hAnsi="Verdana"/>
          <w:u w:val="single"/>
        </w:rPr>
        <w:t xml:space="preserve">Voor </w:t>
      </w:r>
      <w:r w:rsidR="00A45065" w:rsidRPr="008125B1">
        <w:rPr>
          <w:rFonts w:ascii="Verdana" w:hAnsi="Verdana"/>
          <w:u w:val="single"/>
        </w:rPr>
        <w:t>handelszaken en recreatieve</w:t>
      </w:r>
      <w:r w:rsidR="00972AC8">
        <w:rPr>
          <w:rFonts w:ascii="Verdana" w:hAnsi="Verdana"/>
          <w:u w:val="single"/>
        </w:rPr>
        <w:t xml:space="preserve"> (sportieve, culturele, folkloris</w:t>
      </w:r>
      <w:r w:rsidR="002E2D66">
        <w:rPr>
          <w:rFonts w:ascii="Verdana" w:hAnsi="Verdana"/>
          <w:u w:val="single"/>
        </w:rPr>
        <w:t>tis</w:t>
      </w:r>
      <w:r w:rsidR="00972AC8">
        <w:rPr>
          <w:rFonts w:ascii="Verdana" w:hAnsi="Verdana"/>
          <w:u w:val="single"/>
        </w:rPr>
        <w:t>che</w:t>
      </w:r>
      <w:r w:rsidR="002E2D66">
        <w:rPr>
          <w:rFonts w:ascii="Verdana" w:hAnsi="Verdana"/>
          <w:u w:val="single"/>
        </w:rPr>
        <w:t xml:space="preserve"> en andere)</w:t>
      </w:r>
      <w:r w:rsidR="00972AC8">
        <w:rPr>
          <w:rFonts w:ascii="Verdana" w:hAnsi="Verdana"/>
          <w:u w:val="single"/>
        </w:rPr>
        <w:t xml:space="preserve"> </w:t>
      </w:r>
      <w:r w:rsidR="00A45065" w:rsidRPr="008125B1">
        <w:rPr>
          <w:rFonts w:ascii="Verdana" w:hAnsi="Verdana"/>
          <w:u w:val="single"/>
        </w:rPr>
        <w:t xml:space="preserve"> activiteiten</w:t>
      </w:r>
    </w:p>
    <w:p w14:paraId="09E8E7DE" w14:textId="77777777" w:rsidR="00781A84" w:rsidRPr="008125B1" w:rsidRDefault="00781A84" w:rsidP="00A45065">
      <w:pPr>
        <w:jc w:val="both"/>
      </w:pPr>
    </w:p>
    <w:p w14:paraId="434AFBB9" w14:textId="4E99894D" w:rsidR="00A45065" w:rsidRPr="008125B1" w:rsidRDefault="002E2D66" w:rsidP="00A45065">
      <w:pPr>
        <w:pStyle w:val="Paragraphedeliste"/>
        <w:numPr>
          <w:ilvl w:val="0"/>
          <w:numId w:val="4"/>
        </w:numPr>
        <w:autoSpaceDE w:val="0"/>
        <w:autoSpaceDN w:val="0"/>
        <w:spacing w:after="200" w:line="240" w:lineRule="auto"/>
        <w:jc w:val="both"/>
        <w:rPr>
          <w:rFonts w:eastAsia="Times New Roman"/>
          <w:color w:val="000000"/>
        </w:rPr>
      </w:pPr>
      <w:r>
        <w:rPr>
          <w:rFonts w:ascii="Verdana" w:eastAsia="Times New Roman" w:hAnsi="Verdana"/>
          <w:color w:val="000000"/>
        </w:rPr>
        <w:t>al deze activiteiten</w:t>
      </w:r>
      <w:r w:rsidR="00A45065" w:rsidRPr="008125B1">
        <w:rPr>
          <w:rFonts w:ascii="Verdana" w:eastAsia="Times New Roman" w:hAnsi="Verdana"/>
          <w:color w:val="000000"/>
        </w:rPr>
        <w:t xml:space="preserve"> worden geannuleerd, ongeacht hun omvang en</w:t>
      </w:r>
      <w:r w:rsidR="0052312E">
        <w:rPr>
          <w:rFonts w:ascii="Verdana" w:eastAsia="Times New Roman" w:hAnsi="Verdana"/>
          <w:color w:val="000000"/>
        </w:rPr>
        <w:t xml:space="preserve"> hun </w:t>
      </w:r>
      <w:r w:rsidR="00A45065" w:rsidRPr="008125B1">
        <w:rPr>
          <w:rFonts w:ascii="Verdana" w:eastAsia="Times New Roman" w:hAnsi="Verdana"/>
          <w:color w:val="000000"/>
        </w:rPr>
        <w:t>openbaar of priv</w:t>
      </w:r>
      <w:r w:rsidR="0052312E">
        <w:rPr>
          <w:rFonts w:ascii="Verdana" w:eastAsia="Times New Roman" w:hAnsi="Verdana"/>
          <w:color w:val="000000"/>
        </w:rPr>
        <w:t>aat</w:t>
      </w:r>
      <w:r w:rsidR="00A45065" w:rsidRPr="008125B1">
        <w:rPr>
          <w:rFonts w:ascii="Verdana" w:eastAsia="Times New Roman" w:hAnsi="Verdana"/>
          <w:color w:val="000000"/>
        </w:rPr>
        <w:t xml:space="preserve"> </w:t>
      </w:r>
      <w:r w:rsidR="0052312E">
        <w:rPr>
          <w:rFonts w:ascii="Verdana" w:eastAsia="Times New Roman" w:hAnsi="Verdana"/>
          <w:color w:val="000000"/>
        </w:rPr>
        <w:t>karakter</w:t>
      </w:r>
      <w:r w:rsidR="00A45065" w:rsidRPr="008125B1">
        <w:rPr>
          <w:rFonts w:ascii="Verdana" w:eastAsia="Times New Roman" w:hAnsi="Verdana"/>
          <w:color w:val="000000"/>
        </w:rPr>
        <w:t>;</w:t>
      </w:r>
    </w:p>
    <w:p w14:paraId="2EA7B41C" w14:textId="28F2A5B9" w:rsidR="00A45065" w:rsidRPr="008125B1" w:rsidRDefault="0052312E" w:rsidP="00A45065">
      <w:pPr>
        <w:pStyle w:val="Paragraphedeliste"/>
        <w:numPr>
          <w:ilvl w:val="0"/>
          <w:numId w:val="4"/>
        </w:numPr>
        <w:autoSpaceDE w:val="0"/>
        <w:autoSpaceDN w:val="0"/>
        <w:spacing w:after="200" w:line="240" w:lineRule="auto"/>
        <w:jc w:val="both"/>
        <w:rPr>
          <w:rFonts w:eastAsia="Times New Roman"/>
          <w:color w:val="000000"/>
        </w:rPr>
      </w:pPr>
      <w:r>
        <w:rPr>
          <w:rFonts w:ascii="Verdana" w:eastAsia="Times New Roman" w:hAnsi="Verdana"/>
          <w:color w:val="000000"/>
        </w:rPr>
        <w:t>d</w:t>
      </w:r>
      <w:r w:rsidR="00A45065" w:rsidRPr="008125B1">
        <w:rPr>
          <w:rFonts w:ascii="Verdana" w:eastAsia="Times New Roman" w:hAnsi="Verdana"/>
          <w:color w:val="000000"/>
        </w:rPr>
        <w:t xml:space="preserve">iscotheken, cafés en restaurants </w:t>
      </w:r>
      <w:r>
        <w:rPr>
          <w:rFonts w:ascii="Verdana" w:eastAsia="Times New Roman" w:hAnsi="Verdana"/>
          <w:color w:val="000000"/>
        </w:rPr>
        <w:t>worden</w:t>
      </w:r>
      <w:r w:rsidR="00A45065" w:rsidRPr="008125B1">
        <w:rPr>
          <w:rFonts w:ascii="Verdana" w:eastAsia="Times New Roman" w:hAnsi="Verdana"/>
          <w:color w:val="000000"/>
        </w:rPr>
        <w:t xml:space="preserve"> gesloten; </w:t>
      </w:r>
    </w:p>
    <w:p w14:paraId="72B57015" w14:textId="77777777" w:rsidR="00A45065" w:rsidRPr="008125B1" w:rsidRDefault="00A45065" w:rsidP="00A45065">
      <w:pPr>
        <w:pStyle w:val="Paragraphedeliste"/>
        <w:numPr>
          <w:ilvl w:val="0"/>
          <w:numId w:val="4"/>
        </w:numPr>
        <w:autoSpaceDE w:val="0"/>
        <w:autoSpaceDN w:val="0"/>
        <w:spacing w:after="200" w:line="240" w:lineRule="auto"/>
        <w:jc w:val="both"/>
        <w:rPr>
          <w:rFonts w:eastAsia="Times New Roman"/>
          <w:color w:val="000000"/>
        </w:rPr>
      </w:pPr>
      <w:r w:rsidRPr="008125B1">
        <w:rPr>
          <w:rFonts w:ascii="Verdana" w:eastAsia="Times New Roman" w:hAnsi="Verdana"/>
          <w:color w:val="000000"/>
        </w:rPr>
        <w:t xml:space="preserve">hotels blijven open, behalve hun eventuele restaurant; </w:t>
      </w:r>
    </w:p>
    <w:p w14:paraId="3599D4A2" w14:textId="1D26644C" w:rsidR="00A45065" w:rsidRPr="008125B1" w:rsidRDefault="00A45065" w:rsidP="00A45065">
      <w:pPr>
        <w:pStyle w:val="Paragraphedeliste"/>
        <w:numPr>
          <w:ilvl w:val="0"/>
          <w:numId w:val="4"/>
        </w:numPr>
        <w:autoSpaceDE w:val="0"/>
        <w:autoSpaceDN w:val="0"/>
        <w:spacing w:after="200" w:line="240" w:lineRule="auto"/>
        <w:jc w:val="both"/>
        <w:rPr>
          <w:rFonts w:eastAsia="Times New Roman"/>
          <w:color w:val="000000"/>
        </w:rPr>
      </w:pPr>
      <w:r w:rsidRPr="008125B1">
        <w:rPr>
          <w:rFonts w:ascii="Verdana" w:eastAsia="Times New Roman" w:hAnsi="Verdana"/>
          <w:color w:val="000000"/>
        </w:rPr>
        <w:t xml:space="preserve">thuisbezorging en drive-in zijn toegestaan; </w:t>
      </w:r>
    </w:p>
    <w:p w14:paraId="697F2031" w14:textId="7403603B" w:rsidR="00A45065" w:rsidRPr="008125B1" w:rsidRDefault="00A45065" w:rsidP="00A45065">
      <w:pPr>
        <w:pStyle w:val="Paragraphedeliste"/>
        <w:numPr>
          <w:ilvl w:val="0"/>
          <w:numId w:val="4"/>
        </w:numPr>
        <w:autoSpaceDE w:val="0"/>
        <w:autoSpaceDN w:val="0"/>
        <w:spacing w:after="200" w:line="240" w:lineRule="auto"/>
        <w:jc w:val="both"/>
        <w:rPr>
          <w:rFonts w:eastAsia="Times New Roman"/>
          <w:color w:val="000000"/>
        </w:rPr>
      </w:pPr>
      <w:r w:rsidRPr="008125B1">
        <w:rPr>
          <w:rFonts w:ascii="Verdana" w:eastAsia="Times New Roman" w:hAnsi="Verdana"/>
          <w:color w:val="000000"/>
        </w:rPr>
        <w:t>winkels blijven de hele week open</w:t>
      </w:r>
      <w:r w:rsidR="000B11CF">
        <w:rPr>
          <w:rFonts w:ascii="Verdana" w:eastAsia="Times New Roman" w:hAnsi="Verdana"/>
          <w:color w:val="000000"/>
        </w:rPr>
        <w:t>, maar sluiten</w:t>
      </w:r>
      <w:r w:rsidRPr="008125B1">
        <w:rPr>
          <w:rFonts w:ascii="Verdana" w:eastAsia="Times New Roman" w:hAnsi="Verdana"/>
          <w:color w:val="000000"/>
        </w:rPr>
        <w:t xml:space="preserve"> in het weekend; </w:t>
      </w:r>
    </w:p>
    <w:p w14:paraId="4D02F3BB" w14:textId="08E7B5C9" w:rsidR="00A45065" w:rsidRPr="008125B1" w:rsidRDefault="00A45065" w:rsidP="00A45065">
      <w:pPr>
        <w:pStyle w:val="Paragraphedeliste"/>
        <w:numPr>
          <w:ilvl w:val="0"/>
          <w:numId w:val="4"/>
        </w:numPr>
        <w:autoSpaceDE w:val="0"/>
        <w:autoSpaceDN w:val="0"/>
        <w:spacing w:after="0" w:line="240" w:lineRule="auto"/>
        <w:jc w:val="both"/>
        <w:rPr>
          <w:rFonts w:eastAsia="Times New Roman"/>
          <w:color w:val="000000"/>
        </w:rPr>
      </w:pPr>
      <w:r w:rsidRPr="008125B1">
        <w:rPr>
          <w:rFonts w:ascii="Verdana" w:eastAsia="Times New Roman" w:hAnsi="Verdana"/>
          <w:color w:val="000000"/>
        </w:rPr>
        <w:t>voedingszaken en apotheken blijven gewoon open</w:t>
      </w:r>
      <w:r w:rsidR="000B11CF">
        <w:rPr>
          <w:rFonts w:ascii="Verdana" w:eastAsia="Times New Roman" w:hAnsi="Verdana"/>
          <w:color w:val="000000"/>
        </w:rPr>
        <w:t xml:space="preserve"> (</w:t>
      </w:r>
      <w:r w:rsidRPr="008125B1">
        <w:rPr>
          <w:rFonts w:ascii="Verdana" w:eastAsia="Times New Roman" w:hAnsi="Verdana"/>
          <w:color w:val="000000"/>
        </w:rPr>
        <w:t>ook in het weekend</w:t>
      </w:r>
      <w:r w:rsidR="000B11CF">
        <w:rPr>
          <w:rFonts w:ascii="Verdana" w:eastAsia="Times New Roman" w:hAnsi="Verdana"/>
          <w:color w:val="000000"/>
        </w:rPr>
        <w:t>);</w:t>
      </w:r>
      <w:r w:rsidRPr="008125B1">
        <w:rPr>
          <w:rFonts w:ascii="Verdana" w:eastAsia="Times New Roman" w:hAnsi="Verdana"/>
          <w:color w:val="000000"/>
        </w:rPr>
        <w:t xml:space="preserve"> </w:t>
      </w:r>
      <w:r w:rsidR="000B11CF">
        <w:rPr>
          <w:rFonts w:ascii="Verdana" w:eastAsia="Times New Roman" w:hAnsi="Verdana"/>
          <w:color w:val="000000"/>
        </w:rPr>
        <w:t>n</w:t>
      </w:r>
      <w:r w:rsidRPr="008125B1">
        <w:rPr>
          <w:rFonts w:ascii="Verdana" w:eastAsia="Times New Roman" w:hAnsi="Verdana"/>
          <w:color w:val="000000"/>
        </w:rPr>
        <w:t>iettemin wordt aanbevolen dat zij de hygiënemaatregelen versterken op basis van de reeds geformuleerde aanbevelingen</w:t>
      </w:r>
      <w:r w:rsidR="006A585C">
        <w:rPr>
          <w:rFonts w:ascii="Verdana" w:eastAsia="Times New Roman" w:hAnsi="Verdana"/>
          <w:color w:val="000000"/>
        </w:rPr>
        <w:t>;</w:t>
      </w:r>
    </w:p>
    <w:p w14:paraId="054D3769" w14:textId="77777777" w:rsidR="00A45065" w:rsidRPr="008125B1" w:rsidRDefault="00A45065" w:rsidP="00A45065">
      <w:pPr>
        <w:jc w:val="both"/>
      </w:pPr>
      <w:r w:rsidRPr="008125B1">
        <w:rPr>
          <w:rFonts w:ascii="Verdana" w:hAnsi="Verdana"/>
        </w:rPr>
        <w:t> </w:t>
      </w:r>
    </w:p>
    <w:p w14:paraId="7E536EE3" w14:textId="1A27D2AD" w:rsidR="00A45065" w:rsidRDefault="00A45065" w:rsidP="00A45065">
      <w:pPr>
        <w:jc w:val="both"/>
        <w:rPr>
          <w:rFonts w:ascii="Verdana" w:hAnsi="Verdana"/>
          <w:u w:val="single"/>
        </w:rPr>
      </w:pPr>
      <w:r w:rsidRPr="008125B1">
        <w:rPr>
          <w:rFonts w:ascii="Verdana" w:hAnsi="Verdana"/>
          <w:u w:val="single"/>
        </w:rPr>
        <w:t>Voor uw sociale leven</w:t>
      </w:r>
    </w:p>
    <w:p w14:paraId="04C9FEDC" w14:textId="77777777" w:rsidR="003F4B93" w:rsidRPr="008125B1" w:rsidRDefault="003F4B93" w:rsidP="00A45065">
      <w:pPr>
        <w:jc w:val="both"/>
      </w:pPr>
    </w:p>
    <w:p w14:paraId="61D2000F" w14:textId="24A72516" w:rsidR="00A45065" w:rsidRPr="008125B1" w:rsidRDefault="003F4B93" w:rsidP="00A45065">
      <w:pPr>
        <w:pStyle w:val="Paragraphedeliste"/>
        <w:numPr>
          <w:ilvl w:val="0"/>
          <w:numId w:val="5"/>
        </w:numPr>
        <w:jc w:val="both"/>
        <w:rPr>
          <w:rFonts w:eastAsia="Times New Roman"/>
        </w:rPr>
      </w:pPr>
      <w:r>
        <w:rPr>
          <w:rFonts w:ascii="Verdana" w:eastAsia="Times New Roman" w:hAnsi="Verdana"/>
        </w:rPr>
        <w:t>a</w:t>
      </w:r>
      <w:r w:rsidR="00A45065" w:rsidRPr="008125B1">
        <w:rPr>
          <w:rFonts w:ascii="Verdana" w:eastAsia="Times New Roman" w:hAnsi="Verdana"/>
        </w:rPr>
        <w:t>lle bijeenkomsten en evenementen worden geannuleerd;</w:t>
      </w:r>
    </w:p>
    <w:p w14:paraId="50593A8E" w14:textId="158125C2" w:rsidR="00A45065" w:rsidRPr="008125B1" w:rsidRDefault="00A45065" w:rsidP="00A45065">
      <w:pPr>
        <w:pStyle w:val="Paragraphedeliste"/>
        <w:numPr>
          <w:ilvl w:val="0"/>
          <w:numId w:val="5"/>
        </w:numPr>
        <w:jc w:val="both"/>
        <w:rPr>
          <w:rFonts w:eastAsia="Times New Roman"/>
        </w:rPr>
      </w:pPr>
      <w:r w:rsidRPr="008125B1">
        <w:rPr>
          <w:rFonts w:ascii="Verdana" w:eastAsia="Times New Roman" w:hAnsi="Verdana"/>
        </w:rPr>
        <w:t>disco</w:t>
      </w:r>
      <w:r w:rsidR="003F4B93">
        <w:rPr>
          <w:rFonts w:ascii="Verdana" w:eastAsia="Times New Roman" w:hAnsi="Verdana"/>
        </w:rPr>
        <w:t>theken</w:t>
      </w:r>
      <w:r w:rsidRPr="008125B1">
        <w:rPr>
          <w:rFonts w:ascii="Verdana" w:eastAsia="Times New Roman" w:hAnsi="Verdana"/>
        </w:rPr>
        <w:t xml:space="preserve">, cafés, bars en restaurants </w:t>
      </w:r>
      <w:r w:rsidR="003F4B93">
        <w:rPr>
          <w:rFonts w:ascii="Verdana" w:eastAsia="Times New Roman" w:hAnsi="Verdana"/>
        </w:rPr>
        <w:t>worden</w:t>
      </w:r>
      <w:r w:rsidRPr="008125B1">
        <w:rPr>
          <w:rFonts w:ascii="Verdana" w:eastAsia="Times New Roman" w:hAnsi="Verdana"/>
        </w:rPr>
        <w:t xml:space="preserve"> gesloten.</w:t>
      </w:r>
    </w:p>
    <w:p w14:paraId="0A284423" w14:textId="77777777" w:rsidR="00A45065" w:rsidRPr="008125B1" w:rsidRDefault="00A45065" w:rsidP="00A45065">
      <w:pPr>
        <w:jc w:val="both"/>
      </w:pPr>
      <w:r w:rsidRPr="008125B1">
        <w:rPr>
          <w:rFonts w:ascii="Verdana" w:hAnsi="Verdana"/>
        </w:rPr>
        <w:t> </w:t>
      </w:r>
    </w:p>
    <w:p w14:paraId="064C9289" w14:textId="77777777" w:rsidR="003F4B93" w:rsidRDefault="00A45065" w:rsidP="00A45065">
      <w:pPr>
        <w:jc w:val="both"/>
        <w:rPr>
          <w:rFonts w:ascii="Verdana" w:hAnsi="Verdana"/>
        </w:rPr>
      </w:pPr>
      <w:r w:rsidRPr="008125B1">
        <w:rPr>
          <w:rFonts w:ascii="Verdana" w:hAnsi="Verdana"/>
        </w:rPr>
        <w:t xml:space="preserve">De voltallige Gewestelijke Veiligheidsraad heeft zich solidair en verantwoordelijk getoond en is het eens geworden over de gezamenlijke uitvoering van maatregelen om de epidemie in te dijken en de meest kwetsbaren te beschermen. </w:t>
      </w:r>
    </w:p>
    <w:p w14:paraId="4C99D625" w14:textId="77777777" w:rsidR="003F4B93" w:rsidRDefault="003F4B93" w:rsidP="00A45065">
      <w:pPr>
        <w:jc w:val="both"/>
        <w:rPr>
          <w:rFonts w:ascii="Verdana" w:hAnsi="Verdana"/>
        </w:rPr>
      </w:pPr>
    </w:p>
    <w:p w14:paraId="45CAB16E" w14:textId="44B92887" w:rsidR="00A45065" w:rsidRDefault="00A45065" w:rsidP="00A45065">
      <w:pPr>
        <w:jc w:val="both"/>
        <w:rPr>
          <w:rFonts w:ascii="Verdana" w:hAnsi="Verdana"/>
        </w:rPr>
      </w:pPr>
      <w:r w:rsidRPr="008125B1">
        <w:rPr>
          <w:rFonts w:ascii="Verdana" w:hAnsi="Verdana"/>
        </w:rPr>
        <w:t>De leden van de Gewestelijke Veiligheidsraad roepen ook alle burgers op tot solidariteit en burgerzin.</w:t>
      </w:r>
    </w:p>
    <w:p w14:paraId="0E5489C7" w14:textId="77777777" w:rsidR="003F4B93" w:rsidRPr="008125B1" w:rsidRDefault="003F4B93" w:rsidP="00A45065">
      <w:pPr>
        <w:jc w:val="both"/>
      </w:pPr>
    </w:p>
    <w:p w14:paraId="1CC451B8" w14:textId="77777777" w:rsidR="00852BF8" w:rsidRDefault="00A45065" w:rsidP="00A45065">
      <w:pPr>
        <w:jc w:val="both"/>
        <w:rPr>
          <w:rFonts w:ascii="Verdana" w:hAnsi="Verdana"/>
        </w:rPr>
      </w:pPr>
      <w:r w:rsidRPr="008125B1">
        <w:rPr>
          <w:rFonts w:ascii="Verdana" w:hAnsi="Verdana"/>
        </w:rPr>
        <w:t xml:space="preserve">Naast de gezondheidsketen en de bevoegde autoriteiten </w:t>
      </w:r>
      <w:r w:rsidR="00852BF8">
        <w:rPr>
          <w:rFonts w:ascii="Verdana" w:hAnsi="Verdana"/>
        </w:rPr>
        <w:t>speelt</w:t>
      </w:r>
      <w:r w:rsidRPr="008125B1">
        <w:rPr>
          <w:rFonts w:ascii="Verdana" w:hAnsi="Verdana"/>
        </w:rPr>
        <w:t xml:space="preserve"> </w:t>
      </w:r>
      <w:r w:rsidR="00A60190">
        <w:rPr>
          <w:rFonts w:ascii="Verdana" w:hAnsi="Verdana"/>
        </w:rPr>
        <w:t xml:space="preserve">ook </w:t>
      </w:r>
      <w:r w:rsidRPr="008125B1">
        <w:rPr>
          <w:rFonts w:ascii="Verdana" w:hAnsi="Verdana"/>
        </w:rPr>
        <w:t xml:space="preserve">elke burger een centrale </w:t>
      </w:r>
      <w:r w:rsidR="00852BF8">
        <w:rPr>
          <w:rFonts w:ascii="Verdana" w:hAnsi="Verdana"/>
        </w:rPr>
        <w:t>rol</w:t>
      </w:r>
      <w:r w:rsidRPr="008125B1">
        <w:rPr>
          <w:rFonts w:ascii="Verdana" w:hAnsi="Verdana"/>
        </w:rPr>
        <w:t xml:space="preserve"> in de beheersing van de epidemie. </w:t>
      </w:r>
    </w:p>
    <w:p w14:paraId="6CBAECA9" w14:textId="77777777" w:rsidR="00852BF8" w:rsidRDefault="00852BF8" w:rsidP="00A45065">
      <w:pPr>
        <w:jc w:val="both"/>
        <w:rPr>
          <w:rFonts w:ascii="Verdana" w:hAnsi="Verdana"/>
        </w:rPr>
      </w:pPr>
    </w:p>
    <w:p w14:paraId="175C20A1" w14:textId="77777777" w:rsidR="00852BF8" w:rsidRDefault="00A45065" w:rsidP="00A45065">
      <w:pPr>
        <w:jc w:val="both"/>
        <w:rPr>
          <w:rFonts w:ascii="Verdana" w:hAnsi="Verdana"/>
        </w:rPr>
      </w:pPr>
      <w:r w:rsidRPr="008125B1">
        <w:rPr>
          <w:rFonts w:ascii="Verdana" w:hAnsi="Verdana"/>
        </w:rPr>
        <w:t xml:space="preserve">Individuele verantwoordelijkheid is de beste bescherming tegen het virus. </w:t>
      </w:r>
    </w:p>
    <w:p w14:paraId="2D7452E4" w14:textId="77777777" w:rsidR="00852BF8" w:rsidRDefault="00852BF8" w:rsidP="00A45065">
      <w:pPr>
        <w:jc w:val="both"/>
        <w:rPr>
          <w:rFonts w:ascii="Verdana" w:hAnsi="Verdana"/>
        </w:rPr>
      </w:pPr>
    </w:p>
    <w:p w14:paraId="31DA0883" w14:textId="77777777" w:rsidR="00852BF8" w:rsidRDefault="00A45065" w:rsidP="00A45065">
      <w:pPr>
        <w:jc w:val="both"/>
        <w:rPr>
          <w:rFonts w:ascii="Verdana" w:hAnsi="Verdana"/>
        </w:rPr>
      </w:pPr>
      <w:r w:rsidRPr="008125B1">
        <w:rPr>
          <w:rFonts w:ascii="Verdana" w:hAnsi="Verdana"/>
        </w:rPr>
        <w:t xml:space="preserve">In dit verband moeten sociale afstands- en hygiënemaatregelen intensiever worden toegepast. </w:t>
      </w:r>
    </w:p>
    <w:p w14:paraId="5D3899A3" w14:textId="77777777" w:rsidR="00852BF8" w:rsidRDefault="00852BF8" w:rsidP="00A45065">
      <w:pPr>
        <w:jc w:val="both"/>
        <w:rPr>
          <w:rFonts w:ascii="Verdana" w:hAnsi="Verdana"/>
        </w:rPr>
      </w:pPr>
    </w:p>
    <w:p w14:paraId="0C05A414" w14:textId="5F6AFCF2" w:rsidR="00A45065" w:rsidRDefault="00A45065" w:rsidP="00A45065">
      <w:pPr>
        <w:jc w:val="both"/>
        <w:rPr>
          <w:rFonts w:ascii="Verdana" w:hAnsi="Verdana"/>
        </w:rPr>
      </w:pPr>
      <w:r w:rsidRPr="008125B1">
        <w:rPr>
          <w:rFonts w:ascii="Verdana" w:hAnsi="Verdana"/>
        </w:rPr>
        <w:t>Of het Gewest deze crisis zal doorstaan zal ook afhangen van het individueel gedrag van éénieder.</w:t>
      </w:r>
    </w:p>
    <w:p w14:paraId="2676BDFC" w14:textId="77777777" w:rsidR="00852BF8" w:rsidRPr="008125B1" w:rsidRDefault="00852BF8" w:rsidP="00A45065">
      <w:pPr>
        <w:jc w:val="both"/>
      </w:pPr>
    </w:p>
    <w:p w14:paraId="4F7441F2" w14:textId="77777777" w:rsidR="00A45065" w:rsidRPr="008125B1" w:rsidRDefault="00A45065" w:rsidP="00A45065">
      <w:pPr>
        <w:jc w:val="both"/>
      </w:pPr>
      <w:r w:rsidRPr="008125B1">
        <w:rPr>
          <w:rFonts w:ascii="Verdana" w:hAnsi="Verdana"/>
        </w:rPr>
        <w:t xml:space="preserve">De Gewestelijke Veiligheidsraad staat te allen tijde klaar om de situatie op te volgen. </w:t>
      </w:r>
    </w:p>
    <w:p w14:paraId="3A12C0F9" w14:textId="77777777" w:rsidR="00A45065" w:rsidRPr="008125B1" w:rsidRDefault="00A45065" w:rsidP="00A45065">
      <w:pPr>
        <w:jc w:val="both"/>
      </w:pPr>
      <w:r w:rsidRPr="008125B1">
        <w:rPr>
          <w:rFonts w:ascii="Verdana" w:hAnsi="Verdana"/>
        </w:rPr>
        <w:t> </w:t>
      </w:r>
    </w:p>
    <w:p w14:paraId="7A16EA11" w14:textId="77777777" w:rsidR="009E3346" w:rsidRDefault="00A45065" w:rsidP="00A45065">
      <w:pPr>
        <w:jc w:val="both"/>
        <w:rPr>
          <w:rFonts w:ascii="Verdana" w:hAnsi="Verdana"/>
        </w:rPr>
      </w:pPr>
      <w:r w:rsidRPr="008125B1">
        <w:rPr>
          <w:rFonts w:ascii="Verdana" w:hAnsi="Verdana"/>
        </w:rPr>
        <w:t xml:space="preserve">*Deze </w:t>
      </w:r>
      <w:r w:rsidR="00852BF8">
        <w:rPr>
          <w:rFonts w:ascii="Verdana" w:hAnsi="Verdana"/>
        </w:rPr>
        <w:t>R</w:t>
      </w:r>
      <w:r w:rsidRPr="008125B1">
        <w:rPr>
          <w:rFonts w:ascii="Verdana" w:hAnsi="Verdana"/>
        </w:rPr>
        <w:t>aad,</w:t>
      </w:r>
      <w:r w:rsidR="00852BF8">
        <w:rPr>
          <w:rFonts w:ascii="Verdana" w:hAnsi="Verdana"/>
        </w:rPr>
        <w:t xml:space="preserve"> die wordt</w:t>
      </w:r>
      <w:r w:rsidRPr="008125B1">
        <w:rPr>
          <w:rFonts w:ascii="Verdana" w:hAnsi="Verdana"/>
        </w:rPr>
        <w:t xml:space="preserve"> voorgezeten door de Minister-President van het Brussels Hoofdstedelijk Gewest, bestaat uit de Hoge Ambtenaar, de Procureur des Konings van Brussel, de Voorzitters van de </w:t>
      </w:r>
      <w:r w:rsidR="00814D1A">
        <w:rPr>
          <w:rFonts w:ascii="Verdana" w:hAnsi="Verdana"/>
        </w:rPr>
        <w:t>P</w:t>
      </w:r>
      <w:r w:rsidRPr="008125B1">
        <w:rPr>
          <w:rFonts w:ascii="Verdana" w:hAnsi="Verdana"/>
        </w:rPr>
        <w:t>olitiecolleges, de bestuurlijke directeur-</w:t>
      </w:r>
      <w:r w:rsidRPr="008125B1">
        <w:rPr>
          <w:rFonts w:ascii="Verdana" w:hAnsi="Verdana"/>
        </w:rPr>
        <w:lastRenderedPageBreak/>
        <w:t>coördinator, de gerechtelijke directeur administratief coördinerend directeur, de gerechtelijk directeur</w:t>
      </w:r>
      <w:r w:rsidR="009E3346">
        <w:rPr>
          <w:rFonts w:ascii="Verdana" w:hAnsi="Verdana"/>
        </w:rPr>
        <w:t xml:space="preserve"> en</w:t>
      </w:r>
      <w:r w:rsidRPr="008125B1">
        <w:rPr>
          <w:rFonts w:ascii="Verdana" w:hAnsi="Verdana"/>
        </w:rPr>
        <w:t xml:space="preserve"> de korpschefs van de zes lokale politiezones van het Brussels Hoofdstedelijk Gewest. </w:t>
      </w:r>
    </w:p>
    <w:p w14:paraId="1C45E59B" w14:textId="77777777" w:rsidR="009E3346" w:rsidRDefault="009E3346" w:rsidP="00A45065">
      <w:pPr>
        <w:jc w:val="both"/>
        <w:rPr>
          <w:rFonts w:ascii="Verdana" w:hAnsi="Verdana"/>
        </w:rPr>
      </w:pPr>
    </w:p>
    <w:p w14:paraId="7C81E50C" w14:textId="5C1E94F8" w:rsidR="00A45065" w:rsidRPr="008125B1" w:rsidRDefault="00A45065" w:rsidP="00A45065">
      <w:pPr>
        <w:jc w:val="both"/>
      </w:pPr>
      <w:r w:rsidRPr="008125B1">
        <w:rPr>
          <w:rFonts w:ascii="Verdana" w:hAnsi="Verdana"/>
        </w:rPr>
        <w:t xml:space="preserve">De samenstelling van deze raad wordt uitgebreid met de 19 Brusselse burgemeesters. </w:t>
      </w:r>
    </w:p>
    <w:p w14:paraId="1E3D0056" w14:textId="77777777" w:rsidR="00A45065" w:rsidRPr="008125B1" w:rsidRDefault="00A45065" w:rsidP="00A45065">
      <w:pPr>
        <w:jc w:val="both"/>
      </w:pPr>
      <w:r w:rsidRPr="008125B1">
        <w:rPr>
          <w:rFonts w:ascii="Verdana" w:hAnsi="Verdana"/>
        </w:rPr>
        <w:t> </w:t>
      </w:r>
    </w:p>
    <w:p w14:paraId="2542AA34" w14:textId="77777777" w:rsidR="00861C13" w:rsidRPr="008125B1" w:rsidRDefault="00861C13"/>
    <w:sectPr w:rsidR="00861C13" w:rsidRPr="00812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4F3"/>
    <w:multiLevelType w:val="multilevel"/>
    <w:tmpl w:val="A3382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A77AB"/>
    <w:multiLevelType w:val="multilevel"/>
    <w:tmpl w:val="41302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E06C8"/>
    <w:multiLevelType w:val="multilevel"/>
    <w:tmpl w:val="BDACE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1873C4"/>
    <w:multiLevelType w:val="multilevel"/>
    <w:tmpl w:val="13DC5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C24B91"/>
    <w:multiLevelType w:val="multilevel"/>
    <w:tmpl w:val="7C542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65"/>
    <w:rsid w:val="000B11CF"/>
    <w:rsid w:val="00151D38"/>
    <w:rsid w:val="00183499"/>
    <w:rsid w:val="002E2D66"/>
    <w:rsid w:val="003C1BEF"/>
    <w:rsid w:val="003F4B93"/>
    <w:rsid w:val="00426A0D"/>
    <w:rsid w:val="004A3E0A"/>
    <w:rsid w:val="0050103C"/>
    <w:rsid w:val="0052312E"/>
    <w:rsid w:val="0053191D"/>
    <w:rsid w:val="00583A80"/>
    <w:rsid w:val="006A585C"/>
    <w:rsid w:val="00781A84"/>
    <w:rsid w:val="007D5D7D"/>
    <w:rsid w:val="008125B1"/>
    <w:rsid w:val="00814D1A"/>
    <w:rsid w:val="00852BF8"/>
    <w:rsid w:val="00855B0D"/>
    <w:rsid w:val="00861C13"/>
    <w:rsid w:val="008C4AD8"/>
    <w:rsid w:val="00923EA6"/>
    <w:rsid w:val="00972AC8"/>
    <w:rsid w:val="009E3346"/>
    <w:rsid w:val="00A25307"/>
    <w:rsid w:val="00A26DAC"/>
    <w:rsid w:val="00A45065"/>
    <w:rsid w:val="00A60190"/>
    <w:rsid w:val="00AA6831"/>
    <w:rsid w:val="00B52347"/>
    <w:rsid w:val="00B821B1"/>
    <w:rsid w:val="00BB124F"/>
    <w:rsid w:val="00BC5FF7"/>
    <w:rsid w:val="00C466EA"/>
    <w:rsid w:val="00C93B68"/>
    <w:rsid w:val="00CD00A8"/>
    <w:rsid w:val="00CF16D3"/>
    <w:rsid w:val="00DA311B"/>
    <w:rsid w:val="00E237AA"/>
    <w:rsid w:val="00E96F70"/>
    <w:rsid w:val="00ED75CD"/>
    <w:rsid w:val="00F601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6DAD"/>
  <w15:chartTrackingRefBased/>
  <w15:docId w15:val="{E4355865-EA58-4403-AFCC-9EDFA926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5065"/>
    <w:pPr>
      <w:spacing w:after="0" w:line="240" w:lineRule="auto"/>
    </w:pPr>
    <w:rPr>
      <w:rFonts w:ascii="Calibri" w:hAnsi="Calibri" w:cs="Calibri"/>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065"/>
    <w:pPr>
      <w:spacing w:after="160" w:line="252" w:lineRule="auto"/>
      <w:ind w:left="720"/>
    </w:pPr>
  </w:style>
  <w:style w:type="paragraph" w:customStyle="1" w:styleId="default">
    <w:name w:val="default"/>
    <w:basedOn w:val="Normal"/>
    <w:rsid w:val="00A45065"/>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5D647ED22BDD41BFE62DE5BA782791" ma:contentTypeVersion="10" ma:contentTypeDescription="Create a new document." ma:contentTypeScope="" ma:versionID="90ddc989b70725da6c277fb36cc1134f">
  <xsd:schema xmlns:xsd="http://www.w3.org/2001/XMLSchema" xmlns:xs="http://www.w3.org/2001/XMLSchema" xmlns:p="http://schemas.microsoft.com/office/2006/metadata/properties" xmlns:ns3="ecfcada0-4c75-4af2-94b3-430ac13c00a8" xmlns:ns4="dbfb08ca-e79e-41f5-ab0c-0c02b5c0915b" targetNamespace="http://schemas.microsoft.com/office/2006/metadata/properties" ma:root="true" ma:fieldsID="2dd06d7fe45454dd29e82108fd2a39b3" ns3:_="" ns4:_="">
    <xsd:import namespace="ecfcada0-4c75-4af2-94b3-430ac13c00a8"/>
    <xsd:import namespace="dbfb08ca-e79e-41f5-ab0c-0c02b5c091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ada0-4c75-4af2-94b3-430ac13c00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b08ca-e79e-41f5-ab0c-0c02b5c091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1F95C-022A-4F74-9179-BEF4956D2761}">
  <ds:schemaRefs>
    <ds:schemaRef ds:uri="http://schemas.microsoft.com/sharepoint/v3/contenttype/forms"/>
  </ds:schemaRefs>
</ds:datastoreItem>
</file>

<file path=customXml/itemProps2.xml><?xml version="1.0" encoding="utf-8"?>
<ds:datastoreItem xmlns:ds="http://schemas.openxmlformats.org/officeDocument/2006/customXml" ds:itemID="{CE42D9A0-ECCE-4582-A4BE-6682826C97F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dbfb08ca-e79e-41f5-ab0c-0c02b5c0915b"/>
    <ds:schemaRef ds:uri="http://purl.org/dc/elements/1.1/"/>
    <ds:schemaRef ds:uri="http://schemas.microsoft.com/office/infopath/2007/PartnerControls"/>
    <ds:schemaRef ds:uri="ecfcada0-4c75-4af2-94b3-430ac13c00a8"/>
    <ds:schemaRef ds:uri="http://www.w3.org/XML/1998/namespace"/>
  </ds:schemaRefs>
</ds:datastoreItem>
</file>

<file path=customXml/itemProps3.xml><?xml version="1.0" encoding="utf-8"?>
<ds:datastoreItem xmlns:ds="http://schemas.openxmlformats.org/officeDocument/2006/customXml" ds:itemID="{06F913D1-3D58-402C-A913-232C9DA4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ada0-4c75-4af2-94b3-430ac13c00a8"/>
    <ds:schemaRef ds:uri="dbfb08ca-e79e-41f5-ab0c-0c02b5c09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3806</Characters>
  <Application>Microsoft Office Word</Application>
  <DocSecurity>4</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Glenn</dc:creator>
  <cp:keywords/>
  <dc:description/>
  <cp:lastModifiedBy>DEFOSSE Guillaume</cp:lastModifiedBy>
  <cp:revision>2</cp:revision>
  <dcterms:created xsi:type="dcterms:W3CDTF">2020-03-13T09:54:00Z</dcterms:created>
  <dcterms:modified xsi:type="dcterms:W3CDTF">2020-03-13T09:54:00Z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0x010100995D647ED22BDD41BFE62DE5BA782791</vt:lpwstr>
  </property>
</Properties>
</file>