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688" w:type="dxa"/>
        <w:tblCellMar>
          <w:left w:w="0" w:type="dxa"/>
          <w:right w:w="0" w:type="dxa"/>
        </w:tblCellMar>
        <w:tblLook w:val="04A0" w:firstRow="1" w:lastRow="0" w:firstColumn="1" w:lastColumn="0" w:noHBand="0" w:noVBand="1"/>
      </w:tblPr>
      <w:tblGrid>
        <w:gridCol w:w="10340"/>
        <w:gridCol w:w="10348"/>
      </w:tblGrid>
      <w:tr w:rsidR="00CC29E3" w14:paraId="296CB51A" w14:textId="77777777" w:rsidTr="00CC29E3">
        <w:tc>
          <w:tcPr>
            <w:tcW w:w="10340" w:type="dxa"/>
            <w:tcMar>
              <w:top w:w="0" w:type="dxa"/>
              <w:left w:w="108" w:type="dxa"/>
              <w:bottom w:w="0" w:type="dxa"/>
              <w:right w:w="108" w:type="dxa"/>
            </w:tcMar>
            <w:hideMark/>
          </w:tcPr>
          <w:p w14:paraId="48813262" w14:textId="77777777" w:rsidR="00CC29E3" w:rsidRDefault="00CC29E3">
            <w:r>
              <w:rPr>
                <w:noProof/>
              </w:rPr>
              <w:drawing>
                <wp:inline distT="0" distB="0" distL="0" distR="0" wp14:anchorId="1DE023F8" wp14:editId="3AD0A3DB">
                  <wp:extent cx="2921000" cy="1149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21000" cy="1149350"/>
                          </a:xfrm>
                          <a:prstGeom prst="rect">
                            <a:avLst/>
                          </a:prstGeom>
                          <a:noFill/>
                          <a:ln>
                            <a:noFill/>
                          </a:ln>
                        </pic:spPr>
                      </pic:pic>
                    </a:graphicData>
                  </a:graphic>
                </wp:inline>
              </w:drawing>
            </w:r>
          </w:p>
        </w:tc>
        <w:tc>
          <w:tcPr>
            <w:tcW w:w="10348" w:type="dxa"/>
            <w:tcMar>
              <w:top w:w="0" w:type="dxa"/>
              <w:left w:w="108" w:type="dxa"/>
              <w:bottom w:w="0" w:type="dxa"/>
              <w:right w:w="108" w:type="dxa"/>
            </w:tcMar>
            <w:hideMark/>
          </w:tcPr>
          <w:p w14:paraId="1F76BE3C" w14:textId="77777777" w:rsidR="00CC29E3" w:rsidRDefault="00CC29E3">
            <w:pPr>
              <w:jc w:val="right"/>
            </w:pPr>
            <w:r>
              <w:rPr>
                <w:noProof/>
                <w:sz w:val="22"/>
                <w:szCs w:val="22"/>
              </w:rPr>
              <w:drawing>
                <wp:inline distT="0" distB="0" distL="0" distR="0" wp14:anchorId="712ADC53" wp14:editId="14535F34">
                  <wp:extent cx="3041650" cy="9525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041650" cy="952500"/>
                          </a:xfrm>
                          <a:prstGeom prst="rect">
                            <a:avLst/>
                          </a:prstGeom>
                          <a:noFill/>
                          <a:ln>
                            <a:noFill/>
                          </a:ln>
                        </pic:spPr>
                      </pic:pic>
                    </a:graphicData>
                  </a:graphic>
                </wp:inline>
              </w:drawing>
            </w:r>
          </w:p>
        </w:tc>
      </w:tr>
    </w:tbl>
    <w:p w14:paraId="4A6C6DDA" w14:textId="77777777" w:rsidR="00CC29E3" w:rsidRDefault="00CC29E3" w:rsidP="00CC29E3">
      <w:r>
        <w:t> </w:t>
      </w:r>
    </w:p>
    <w:p w14:paraId="3CBF2202" w14:textId="77777777" w:rsidR="00CC29E3" w:rsidRDefault="00CC29E3" w:rsidP="00CC29E3">
      <w:r>
        <w:t> </w:t>
      </w:r>
    </w:p>
    <w:p w14:paraId="0B886A17" w14:textId="77777777" w:rsidR="00CC29E3" w:rsidRDefault="00CC29E3" w:rsidP="00CC29E3">
      <w:bookmarkStart w:id="0" w:name="_GoBack"/>
      <w:bookmarkEnd w:id="0"/>
    </w:p>
    <w:p w14:paraId="0B5AB326" w14:textId="77777777" w:rsidR="00CC29E3" w:rsidRDefault="00CC29E3" w:rsidP="00CC29E3">
      <w:pPr>
        <w:jc w:val="center"/>
        <w:rPr>
          <w:sz w:val="36"/>
          <w:szCs w:val="36"/>
        </w:rPr>
      </w:pPr>
      <w:r>
        <w:rPr>
          <w:b/>
          <w:bCs/>
          <w:color w:val="949499"/>
          <w:sz w:val="36"/>
          <w:szCs w:val="36"/>
          <w:lang w:val="fr-BE"/>
        </w:rPr>
        <w:t>COMMUNIQUÉ DE PRESSE</w:t>
      </w:r>
    </w:p>
    <w:p w14:paraId="31977486" w14:textId="77777777" w:rsidR="00CC29E3" w:rsidRDefault="00CC29E3" w:rsidP="00CC29E3">
      <w:pPr>
        <w:jc w:val="center"/>
        <w:rPr>
          <w:sz w:val="36"/>
          <w:szCs w:val="36"/>
        </w:rPr>
      </w:pPr>
      <w:r>
        <w:rPr>
          <w:b/>
          <w:bCs/>
          <w:color w:val="0A00BE"/>
          <w:sz w:val="36"/>
          <w:szCs w:val="36"/>
          <w:lang w:val="fr-BE"/>
        </w:rPr>
        <w:t>Situation Coronavirus (Covid19)</w:t>
      </w:r>
      <w:r>
        <w:rPr>
          <w:b/>
          <w:bCs/>
          <w:sz w:val="36"/>
          <w:szCs w:val="36"/>
          <w:lang w:val="fr-BE"/>
        </w:rPr>
        <w:t xml:space="preserve"> </w:t>
      </w:r>
      <w:r>
        <w:rPr>
          <w:b/>
          <w:bCs/>
          <w:color w:val="0A00BE"/>
          <w:sz w:val="36"/>
          <w:szCs w:val="36"/>
          <w:lang w:val="fr-BE"/>
        </w:rPr>
        <w:t>- Mesures en Région de Bruxelles-Capitale suite au Conseil régional de Sécurité</w:t>
      </w:r>
    </w:p>
    <w:p w14:paraId="1A5E099B" w14:textId="77777777" w:rsidR="00CC29E3" w:rsidRDefault="00CC29E3" w:rsidP="00CC29E3">
      <w:pPr>
        <w:rPr>
          <w:sz w:val="36"/>
          <w:szCs w:val="36"/>
        </w:rPr>
      </w:pPr>
      <w:r>
        <w:rPr>
          <w:color w:val="002060"/>
          <w:sz w:val="36"/>
          <w:szCs w:val="36"/>
        </w:rPr>
        <w:t> </w:t>
      </w:r>
    </w:p>
    <w:p w14:paraId="24A33961" w14:textId="77777777" w:rsidR="00CC29E3" w:rsidRDefault="00CC29E3" w:rsidP="00CC29E3">
      <w:r>
        <w:rPr>
          <w:b/>
          <w:bCs/>
          <w:color w:val="002060"/>
          <w:sz w:val="28"/>
          <w:szCs w:val="28"/>
          <w:lang w:val="fr-FR"/>
        </w:rPr>
        <w:t>Bruxelles, vendredi 13 mars 2020</w:t>
      </w:r>
    </w:p>
    <w:p w14:paraId="24DD0F50" w14:textId="77777777" w:rsidR="00CC29E3" w:rsidRDefault="00CC29E3" w:rsidP="00CC29E3">
      <w:r>
        <w:rPr>
          <w:b/>
          <w:bCs/>
          <w:sz w:val="22"/>
          <w:szCs w:val="22"/>
        </w:rPr>
        <w:t> </w:t>
      </w:r>
    </w:p>
    <w:p w14:paraId="4FA13811" w14:textId="77777777" w:rsidR="00CC29E3" w:rsidRDefault="00CC29E3" w:rsidP="00CC29E3">
      <w:r>
        <w:rPr>
          <w:b/>
          <w:bCs/>
          <w:color w:val="002060"/>
          <w:sz w:val="28"/>
          <w:szCs w:val="28"/>
          <w:lang w:val="fr-FR"/>
        </w:rPr>
        <w:t>Le Conseil National de Sécurité (CNS) a annoncé le passage en phase fédérale. Les décisions sont donc désormais prises par un comité de coordination au sein du Centre National de Crise, auquel sont associées les entités</w:t>
      </w:r>
      <w:r>
        <w:rPr>
          <w:b/>
          <w:bCs/>
          <w:color w:val="002060"/>
          <w:sz w:val="28"/>
          <w:szCs w:val="28"/>
        </w:rPr>
        <w:t xml:space="preserve"> fédérées. Le CNS a en outre annoncé des mesures supplémentaires jugées nécessaires pour protéger l'ensemble de la population contre la propagation du </w:t>
      </w:r>
      <w:r>
        <w:rPr>
          <w:b/>
          <w:bCs/>
          <w:color w:val="002060"/>
          <w:sz w:val="28"/>
          <w:szCs w:val="28"/>
          <w:lang w:val="fr-FR"/>
        </w:rPr>
        <w:t>C</w:t>
      </w:r>
      <w:r>
        <w:rPr>
          <w:b/>
          <w:bCs/>
          <w:color w:val="002060"/>
          <w:sz w:val="28"/>
          <w:szCs w:val="28"/>
        </w:rPr>
        <w:t xml:space="preserve">oronavirus en Belgique. Sur le plan sanitaire, le pays reste en phase 2, </w:t>
      </w:r>
      <w:r>
        <w:rPr>
          <w:b/>
          <w:bCs/>
          <w:color w:val="002060"/>
          <w:sz w:val="28"/>
          <w:szCs w:val="28"/>
          <w:lang w:val="fr-FR"/>
        </w:rPr>
        <w:t>dont l’objectif est d’</w:t>
      </w:r>
      <w:r>
        <w:rPr>
          <w:b/>
          <w:bCs/>
          <w:color w:val="002060"/>
          <w:sz w:val="28"/>
          <w:szCs w:val="28"/>
        </w:rPr>
        <w:t>essayer de contenir la dispersion et la multiplication du virus.</w:t>
      </w:r>
    </w:p>
    <w:p w14:paraId="76F0D35E" w14:textId="77777777" w:rsidR="00CC29E3" w:rsidRDefault="00CC29E3" w:rsidP="00CC29E3">
      <w:pPr>
        <w:pStyle w:val="NormalWeb"/>
      </w:pPr>
      <w:r>
        <w:rPr>
          <w:color w:val="002060"/>
          <w:sz w:val="28"/>
          <w:szCs w:val="28"/>
          <w:lang w:val="fr-FR"/>
        </w:rPr>
        <w:t>Un Conseil régional de Sécurité*(CORES) extraordinaire s’est réuni dans la foulée à l’initiative du Ministre-Président de la Région de Bruxelles-Capitale et de la Haut fonctionnaire afin de faire un point de la situation et de traduire ces nouvelles mesures à l’échelle de la Région de Bruxelles-Capitale. Ces mesures</w:t>
      </w:r>
      <w:r>
        <w:rPr>
          <w:b/>
          <w:bCs/>
          <w:color w:val="002060"/>
          <w:sz w:val="28"/>
          <w:szCs w:val="28"/>
          <w:lang w:val="fr-FR"/>
        </w:rPr>
        <w:t xml:space="preserve"> </w:t>
      </w:r>
      <w:r>
        <w:rPr>
          <w:color w:val="002060"/>
          <w:sz w:val="28"/>
          <w:szCs w:val="28"/>
          <w:lang w:val="fr-FR"/>
        </w:rPr>
        <w:t>sont d’application à partir de ce vendredi 13 mars à minuit pour permettre à chacun de prendre ses dispositions et ce, jusqu’au 3 avril inclus. Elles impliquent notamment :</w:t>
      </w:r>
    </w:p>
    <w:p w14:paraId="0FE9AC45" w14:textId="77777777" w:rsidR="00CC29E3" w:rsidRDefault="00CC29E3" w:rsidP="00CC29E3">
      <w:pPr>
        <w:pStyle w:val="NormalWeb"/>
        <w:spacing w:before="0" w:beforeAutospacing="0" w:after="0" w:afterAutospacing="0"/>
      </w:pPr>
      <w:r>
        <w:rPr>
          <w:b/>
          <w:bCs/>
          <w:color w:val="002060"/>
          <w:sz w:val="28"/>
          <w:szCs w:val="28"/>
          <w:lang w:val="fr-FR"/>
        </w:rPr>
        <w:t>Pour votre santé</w:t>
      </w:r>
    </w:p>
    <w:p w14:paraId="128294EE" w14:textId="77777777" w:rsidR="00CC29E3" w:rsidRDefault="00CC29E3" w:rsidP="00CC29E3">
      <w:pPr>
        <w:pStyle w:val="Paragraphedeliste"/>
        <w:numPr>
          <w:ilvl w:val="0"/>
          <w:numId w:val="1"/>
        </w:numPr>
        <w:rPr>
          <w:rFonts w:eastAsia="Times New Roman"/>
          <w:color w:val="002060"/>
        </w:rPr>
      </w:pPr>
      <w:r>
        <w:rPr>
          <w:rFonts w:eastAsia="Times New Roman"/>
          <w:color w:val="002060"/>
          <w:sz w:val="28"/>
          <w:szCs w:val="28"/>
          <w:lang w:val="fr-FR"/>
        </w:rPr>
        <w:t>La première préoccupation est la santé des citoyens.</w:t>
      </w:r>
    </w:p>
    <w:p w14:paraId="36983B57" w14:textId="77777777" w:rsidR="00CC29E3" w:rsidRDefault="00CC29E3" w:rsidP="00CC29E3">
      <w:pPr>
        <w:pStyle w:val="Paragraphedeliste"/>
        <w:numPr>
          <w:ilvl w:val="0"/>
          <w:numId w:val="1"/>
        </w:numPr>
        <w:rPr>
          <w:rFonts w:eastAsia="Times New Roman"/>
          <w:color w:val="002060"/>
        </w:rPr>
      </w:pPr>
      <w:r>
        <w:rPr>
          <w:rFonts w:eastAsia="Times New Roman"/>
          <w:color w:val="002060"/>
          <w:sz w:val="28"/>
          <w:szCs w:val="28"/>
          <w:lang w:val="fr-FR"/>
        </w:rPr>
        <w:t>Les mesures ont pour objectif de limiter les contacts entre personnes afin d'éviter que la propagation du virus.</w:t>
      </w:r>
    </w:p>
    <w:p w14:paraId="09293A06" w14:textId="77777777" w:rsidR="00CC29E3" w:rsidRDefault="00CC29E3" w:rsidP="00CC29E3">
      <w:pPr>
        <w:pStyle w:val="Paragraphedeliste"/>
        <w:numPr>
          <w:ilvl w:val="0"/>
          <w:numId w:val="1"/>
        </w:numPr>
        <w:rPr>
          <w:rFonts w:eastAsia="Times New Roman"/>
          <w:color w:val="002060"/>
        </w:rPr>
      </w:pPr>
      <w:r>
        <w:rPr>
          <w:rFonts w:eastAsia="Times New Roman"/>
          <w:color w:val="002060"/>
          <w:sz w:val="28"/>
          <w:szCs w:val="28"/>
          <w:lang w:val="fr-FR"/>
        </w:rPr>
        <w:t>Les personnes âgées qui vivent seules sont invitées à rester chez elles et à faire leurs courses hors des moments d'affluence.</w:t>
      </w:r>
    </w:p>
    <w:p w14:paraId="0DA39B40" w14:textId="77777777" w:rsidR="00CC29E3" w:rsidRDefault="00CC29E3" w:rsidP="00CC29E3">
      <w:pPr>
        <w:pStyle w:val="NormalWeb"/>
        <w:spacing w:before="0" w:beforeAutospacing="0" w:after="0" w:afterAutospacing="0"/>
      </w:pPr>
      <w:r>
        <w:rPr>
          <w:b/>
          <w:bCs/>
          <w:color w:val="002060"/>
          <w:sz w:val="28"/>
          <w:szCs w:val="28"/>
          <w:lang w:val="fr-FR"/>
        </w:rPr>
        <w:t> </w:t>
      </w:r>
    </w:p>
    <w:p w14:paraId="58879A06" w14:textId="77777777" w:rsidR="00CC29E3" w:rsidRDefault="00CC29E3" w:rsidP="00CC29E3">
      <w:pPr>
        <w:pStyle w:val="NormalWeb"/>
        <w:spacing w:before="0" w:beforeAutospacing="0" w:after="0" w:afterAutospacing="0"/>
      </w:pPr>
      <w:r>
        <w:rPr>
          <w:b/>
          <w:bCs/>
          <w:color w:val="002060"/>
          <w:sz w:val="28"/>
          <w:szCs w:val="28"/>
          <w:lang w:val="fr-FR"/>
        </w:rPr>
        <w:t xml:space="preserve">Pour vos déplacements </w:t>
      </w:r>
    </w:p>
    <w:p w14:paraId="652CC5B9" w14:textId="77777777" w:rsidR="00CC29E3" w:rsidRDefault="00CC29E3" w:rsidP="00CC29E3">
      <w:pPr>
        <w:pStyle w:val="Paragraphedeliste"/>
        <w:numPr>
          <w:ilvl w:val="0"/>
          <w:numId w:val="2"/>
        </w:numPr>
        <w:spacing w:after="0" w:line="240" w:lineRule="auto"/>
        <w:rPr>
          <w:rFonts w:eastAsia="Times New Roman"/>
          <w:color w:val="002060"/>
        </w:rPr>
      </w:pPr>
      <w:r>
        <w:rPr>
          <w:rFonts w:eastAsia="Times New Roman"/>
          <w:color w:val="002060"/>
          <w:sz w:val="28"/>
          <w:szCs w:val="28"/>
          <w:lang w:val="fr-FR" w:eastAsia="zh-CN"/>
        </w:rPr>
        <w:lastRenderedPageBreak/>
        <w:t>Les transports en commun continuent de circuler mais leur utilisation est réservée aux déplacements indispensables.</w:t>
      </w:r>
    </w:p>
    <w:p w14:paraId="01AA397B" w14:textId="77777777" w:rsidR="00CC29E3" w:rsidRDefault="00CC29E3" w:rsidP="00CC29E3">
      <w:pPr>
        <w:pStyle w:val="Paragraphedeliste"/>
        <w:numPr>
          <w:ilvl w:val="0"/>
          <w:numId w:val="2"/>
        </w:numPr>
        <w:spacing w:after="0" w:line="240" w:lineRule="auto"/>
        <w:rPr>
          <w:rFonts w:eastAsia="Times New Roman"/>
          <w:color w:val="002060"/>
        </w:rPr>
      </w:pPr>
      <w:r>
        <w:rPr>
          <w:rFonts w:eastAsia="Times New Roman"/>
          <w:color w:val="002060"/>
          <w:sz w:val="28"/>
          <w:szCs w:val="28"/>
          <w:lang w:val="fr-FR" w:eastAsia="zh-CN"/>
        </w:rPr>
        <w:t>Les employeurs sont invités à adapter les horaires pour éviter les trop grandes concentrations dans les transports et ils sont encouragés à favoriser le télétravail.</w:t>
      </w:r>
    </w:p>
    <w:p w14:paraId="7A6BCD0A" w14:textId="77777777" w:rsidR="00CC29E3" w:rsidRDefault="00CC29E3" w:rsidP="00CC29E3">
      <w:pPr>
        <w:pStyle w:val="Paragraphedeliste"/>
        <w:spacing w:after="0" w:line="240" w:lineRule="auto"/>
        <w:ind w:left="0"/>
      </w:pPr>
      <w:r>
        <w:rPr>
          <w:color w:val="002060"/>
          <w:sz w:val="28"/>
          <w:szCs w:val="28"/>
          <w:lang w:val="fr-FR" w:eastAsia="zh-CN"/>
        </w:rPr>
        <w:t> </w:t>
      </w:r>
    </w:p>
    <w:p w14:paraId="14A60308" w14:textId="77777777" w:rsidR="00CC29E3" w:rsidRDefault="00CC29E3" w:rsidP="00CC29E3">
      <w:pPr>
        <w:pStyle w:val="NormalWeb"/>
        <w:spacing w:before="0" w:beforeAutospacing="0" w:after="0" w:afterAutospacing="0"/>
      </w:pPr>
      <w:r>
        <w:rPr>
          <w:b/>
          <w:bCs/>
          <w:color w:val="002060"/>
          <w:sz w:val="28"/>
          <w:szCs w:val="28"/>
          <w:lang w:val="fr-FR"/>
        </w:rPr>
        <w:t>Pour la scolarité de vos enfants</w:t>
      </w:r>
    </w:p>
    <w:p w14:paraId="3FCEF571" w14:textId="77777777" w:rsidR="00CC29E3" w:rsidRDefault="00CC29E3" w:rsidP="00CC29E3">
      <w:pPr>
        <w:pStyle w:val="Paragraphedeliste"/>
        <w:numPr>
          <w:ilvl w:val="0"/>
          <w:numId w:val="2"/>
        </w:numPr>
        <w:spacing w:after="0" w:line="240" w:lineRule="auto"/>
        <w:rPr>
          <w:rFonts w:eastAsia="Times New Roman"/>
          <w:color w:val="002060"/>
        </w:rPr>
      </w:pPr>
      <w:r>
        <w:rPr>
          <w:rFonts w:eastAsia="Times New Roman"/>
          <w:color w:val="002060"/>
          <w:sz w:val="28"/>
          <w:szCs w:val="28"/>
          <w:lang w:val="fr-FR" w:eastAsia="zh-CN"/>
        </w:rPr>
        <w:t xml:space="preserve">Concernant les </w:t>
      </w:r>
      <w:proofErr w:type="spellStart"/>
      <w:r>
        <w:rPr>
          <w:rFonts w:eastAsia="Times New Roman"/>
          <w:color w:val="002060"/>
          <w:sz w:val="28"/>
          <w:szCs w:val="28"/>
          <w:lang w:val="fr-FR" w:eastAsia="zh-CN"/>
        </w:rPr>
        <w:t>écoles</w:t>
      </w:r>
      <w:proofErr w:type="spellEnd"/>
      <w:r>
        <w:rPr>
          <w:rFonts w:eastAsia="Times New Roman"/>
          <w:color w:val="002060"/>
          <w:sz w:val="28"/>
          <w:szCs w:val="28"/>
          <w:lang w:val="fr-FR" w:eastAsia="zh-CN"/>
        </w:rPr>
        <w:t xml:space="preserve">, les </w:t>
      </w:r>
      <w:proofErr w:type="spellStart"/>
      <w:r>
        <w:rPr>
          <w:rFonts w:eastAsia="Times New Roman"/>
          <w:color w:val="002060"/>
          <w:sz w:val="28"/>
          <w:szCs w:val="28"/>
          <w:lang w:val="fr-FR" w:eastAsia="zh-CN"/>
        </w:rPr>
        <w:t>leçons</w:t>
      </w:r>
      <w:proofErr w:type="spellEnd"/>
      <w:r>
        <w:rPr>
          <w:rFonts w:eastAsia="Times New Roman"/>
          <w:color w:val="002060"/>
          <w:sz w:val="28"/>
          <w:szCs w:val="28"/>
          <w:lang w:val="fr-FR" w:eastAsia="zh-CN"/>
        </w:rPr>
        <w:t xml:space="preserve"> sont suspendues. Il sera </w:t>
      </w:r>
      <w:proofErr w:type="spellStart"/>
      <w:r>
        <w:rPr>
          <w:rFonts w:eastAsia="Times New Roman"/>
          <w:color w:val="002060"/>
          <w:sz w:val="28"/>
          <w:szCs w:val="28"/>
          <w:lang w:val="fr-FR" w:eastAsia="zh-CN"/>
        </w:rPr>
        <w:t>organise</w:t>
      </w:r>
      <w:proofErr w:type="spellEnd"/>
      <w:r>
        <w:rPr>
          <w:rFonts w:eastAsia="Times New Roman"/>
          <w:color w:val="002060"/>
          <w:sz w:val="28"/>
          <w:szCs w:val="28"/>
          <w:lang w:val="fr-FR" w:eastAsia="zh-CN"/>
        </w:rPr>
        <w:t xml:space="preserve">́ une garde d’enfant au moins pour les enfants du personnel </w:t>
      </w:r>
      <w:proofErr w:type="spellStart"/>
      <w:r>
        <w:rPr>
          <w:rFonts w:eastAsia="Times New Roman"/>
          <w:color w:val="002060"/>
          <w:sz w:val="28"/>
          <w:szCs w:val="28"/>
          <w:lang w:val="fr-FR" w:eastAsia="zh-CN"/>
        </w:rPr>
        <w:t>médical</w:t>
      </w:r>
      <w:proofErr w:type="spellEnd"/>
      <w:r>
        <w:rPr>
          <w:rFonts w:eastAsia="Times New Roman"/>
          <w:color w:val="002060"/>
          <w:sz w:val="28"/>
          <w:szCs w:val="28"/>
          <w:lang w:val="fr-FR" w:eastAsia="zh-CN"/>
        </w:rPr>
        <w:t xml:space="preserve"> et de soins de </w:t>
      </w:r>
      <w:proofErr w:type="spellStart"/>
      <w:r>
        <w:rPr>
          <w:rFonts w:eastAsia="Times New Roman"/>
          <w:color w:val="002060"/>
          <w:sz w:val="28"/>
          <w:szCs w:val="28"/>
          <w:lang w:val="fr-FR" w:eastAsia="zh-CN"/>
        </w:rPr>
        <w:t>sante</w:t>
      </w:r>
      <w:proofErr w:type="spellEnd"/>
      <w:r>
        <w:rPr>
          <w:rFonts w:eastAsia="Times New Roman"/>
          <w:color w:val="002060"/>
          <w:sz w:val="28"/>
          <w:szCs w:val="28"/>
          <w:lang w:val="fr-FR" w:eastAsia="zh-CN"/>
        </w:rPr>
        <w:t xml:space="preserve">́ et des </w:t>
      </w:r>
      <w:proofErr w:type="spellStart"/>
      <w:r>
        <w:rPr>
          <w:rFonts w:eastAsia="Times New Roman"/>
          <w:color w:val="002060"/>
          <w:sz w:val="28"/>
          <w:szCs w:val="28"/>
          <w:lang w:val="fr-FR" w:eastAsia="zh-CN"/>
        </w:rPr>
        <w:t>départements</w:t>
      </w:r>
      <w:proofErr w:type="spellEnd"/>
      <w:r>
        <w:rPr>
          <w:rFonts w:eastAsia="Times New Roman"/>
          <w:color w:val="002060"/>
          <w:sz w:val="28"/>
          <w:szCs w:val="28"/>
          <w:lang w:val="fr-FR" w:eastAsia="zh-CN"/>
        </w:rPr>
        <w:t xml:space="preserve"> d’</w:t>
      </w:r>
      <w:proofErr w:type="spellStart"/>
      <w:r>
        <w:rPr>
          <w:rFonts w:eastAsia="Times New Roman"/>
          <w:color w:val="002060"/>
          <w:sz w:val="28"/>
          <w:szCs w:val="28"/>
          <w:lang w:val="fr-FR" w:eastAsia="zh-CN"/>
        </w:rPr>
        <w:t>autorite</w:t>
      </w:r>
      <w:proofErr w:type="spellEnd"/>
      <w:r>
        <w:rPr>
          <w:rFonts w:eastAsia="Times New Roman"/>
          <w:color w:val="002060"/>
          <w:sz w:val="28"/>
          <w:szCs w:val="28"/>
          <w:lang w:val="fr-FR" w:eastAsia="zh-CN"/>
        </w:rPr>
        <w:t>́ (</w:t>
      </w:r>
      <w:proofErr w:type="spellStart"/>
      <w:r>
        <w:rPr>
          <w:rFonts w:eastAsia="Times New Roman"/>
          <w:color w:val="002060"/>
          <w:sz w:val="28"/>
          <w:szCs w:val="28"/>
          <w:lang w:val="fr-FR" w:eastAsia="zh-CN"/>
        </w:rPr>
        <w:t>sécurite</w:t>
      </w:r>
      <w:proofErr w:type="spellEnd"/>
      <w:r>
        <w:rPr>
          <w:rFonts w:eastAsia="Times New Roman"/>
          <w:color w:val="002060"/>
          <w:sz w:val="28"/>
          <w:szCs w:val="28"/>
          <w:lang w:val="fr-FR" w:eastAsia="zh-CN"/>
        </w:rPr>
        <w:t xml:space="preserve">́ publique). Pour les enfants dont il n’est pas possible d’assurer une garde autre que par les personnes </w:t>
      </w:r>
      <w:proofErr w:type="spellStart"/>
      <w:r>
        <w:rPr>
          <w:rFonts w:eastAsia="Times New Roman"/>
          <w:color w:val="002060"/>
          <w:sz w:val="28"/>
          <w:szCs w:val="28"/>
          <w:lang w:val="fr-FR" w:eastAsia="zh-CN"/>
        </w:rPr>
        <w:t>âgées</w:t>
      </w:r>
      <w:proofErr w:type="spellEnd"/>
      <w:r>
        <w:rPr>
          <w:rFonts w:eastAsia="Times New Roman"/>
          <w:color w:val="002060"/>
          <w:sz w:val="28"/>
          <w:szCs w:val="28"/>
          <w:lang w:val="fr-FR" w:eastAsia="zh-CN"/>
        </w:rPr>
        <w:t xml:space="preserve">, les parents pourront aussi trouver une solution dans les </w:t>
      </w:r>
      <w:proofErr w:type="spellStart"/>
      <w:r>
        <w:rPr>
          <w:rFonts w:eastAsia="Times New Roman"/>
          <w:color w:val="002060"/>
          <w:sz w:val="28"/>
          <w:szCs w:val="28"/>
          <w:lang w:val="fr-FR" w:eastAsia="zh-CN"/>
        </w:rPr>
        <w:t>écoles</w:t>
      </w:r>
      <w:proofErr w:type="spellEnd"/>
      <w:r>
        <w:rPr>
          <w:rFonts w:eastAsia="Times New Roman"/>
          <w:color w:val="002060"/>
          <w:sz w:val="28"/>
          <w:szCs w:val="28"/>
          <w:lang w:val="fr-FR" w:eastAsia="zh-CN"/>
        </w:rPr>
        <w:t xml:space="preserve">. </w:t>
      </w:r>
    </w:p>
    <w:p w14:paraId="01AAB7FC" w14:textId="77777777" w:rsidR="00CC29E3" w:rsidRDefault="00CC29E3" w:rsidP="00CC29E3">
      <w:pPr>
        <w:pStyle w:val="Paragraphedeliste"/>
        <w:numPr>
          <w:ilvl w:val="0"/>
          <w:numId w:val="2"/>
        </w:numPr>
        <w:spacing w:after="0" w:line="240" w:lineRule="auto"/>
        <w:rPr>
          <w:rFonts w:eastAsia="Times New Roman"/>
          <w:color w:val="002060"/>
        </w:rPr>
      </w:pPr>
      <w:r>
        <w:rPr>
          <w:rFonts w:eastAsia="Times New Roman"/>
          <w:color w:val="002060"/>
          <w:sz w:val="28"/>
          <w:szCs w:val="28"/>
          <w:lang w:val="fr-FR" w:eastAsia="zh-CN"/>
        </w:rPr>
        <w:t xml:space="preserve">Les </w:t>
      </w:r>
      <w:proofErr w:type="spellStart"/>
      <w:r>
        <w:rPr>
          <w:rFonts w:eastAsia="Times New Roman"/>
          <w:color w:val="002060"/>
          <w:sz w:val="28"/>
          <w:szCs w:val="28"/>
          <w:lang w:val="fr-FR" w:eastAsia="zh-CN"/>
        </w:rPr>
        <w:t>crèches</w:t>
      </w:r>
      <w:proofErr w:type="spellEnd"/>
      <w:r>
        <w:rPr>
          <w:rFonts w:eastAsia="Times New Roman"/>
          <w:color w:val="002060"/>
          <w:sz w:val="28"/>
          <w:szCs w:val="28"/>
          <w:lang w:val="fr-FR" w:eastAsia="zh-CN"/>
        </w:rPr>
        <w:t xml:space="preserve"> restent ouvertes. </w:t>
      </w:r>
    </w:p>
    <w:p w14:paraId="0D61006A" w14:textId="77777777" w:rsidR="00CC29E3" w:rsidRDefault="00CC29E3" w:rsidP="00CC29E3">
      <w:pPr>
        <w:pStyle w:val="Paragraphedeliste"/>
        <w:numPr>
          <w:ilvl w:val="0"/>
          <w:numId w:val="2"/>
        </w:numPr>
        <w:spacing w:after="0" w:line="240" w:lineRule="auto"/>
        <w:rPr>
          <w:rFonts w:eastAsia="Times New Roman"/>
        </w:rPr>
      </w:pPr>
      <w:r>
        <w:rPr>
          <w:rFonts w:eastAsia="Times New Roman"/>
          <w:color w:val="002060"/>
          <w:sz w:val="28"/>
          <w:szCs w:val="28"/>
          <w:lang w:val="fr-FR" w:eastAsia="zh-CN"/>
        </w:rPr>
        <w:t xml:space="preserve">Dans le cas des hautes </w:t>
      </w:r>
      <w:proofErr w:type="spellStart"/>
      <w:r>
        <w:rPr>
          <w:rFonts w:eastAsia="Times New Roman"/>
          <w:color w:val="002060"/>
          <w:sz w:val="28"/>
          <w:szCs w:val="28"/>
          <w:lang w:val="fr-FR" w:eastAsia="zh-CN"/>
        </w:rPr>
        <w:t>écoles</w:t>
      </w:r>
      <w:proofErr w:type="spellEnd"/>
      <w:r>
        <w:rPr>
          <w:rFonts w:eastAsia="Times New Roman"/>
          <w:color w:val="002060"/>
          <w:sz w:val="28"/>
          <w:szCs w:val="28"/>
          <w:lang w:val="fr-FR" w:eastAsia="zh-CN"/>
        </w:rPr>
        <w:t xml:space="preserve"> et </w:t>
      </w:r>
      <w:proofErr w:type="spellStart"/>
      <w:r>
        <w:rPr>
          <w:rFonts w:eastAsia="Times New Roman"/>
          <w:color w:val="002060"/>
          <w:sz w:val="28"/>
          <w:szCs w:val="28"/>
          <w:lang w:val="fr-FR" w:eastAsia="zh-CN"/>
        </w:rPr>
        <w:t>universités</w:t>
      </w:r>
      <w:proofErr w:type="spellEnd"/>
      <w:r>
        <w:rPr>
          <w:rFonts w:eastAsia="Times New Roman"/>
          <w:color w:val="002060"/>
          <w:sz w:val="28"/>
          <w:szCs w:val="28"/>
          <w:lang w:val="fr-FR" w:eastAsia="zh-CN"/>
        </w:rPr>
        <w:t xml:space="preserve">, il est </w:t>
      </w:r>
      <w:proofErr w:type="spellStart"/>
      <w:r>
        <w:rPr>
          <w:rFonts w:eastAsia="Times New Roman"/>
          <w:color w:val="002060"/>
          <w:sz w:val="28"/>
          <w:szCs w:val="28"/>
          <w:lang w:val="fr-FR" w:eastAsia="zh-CN"/>
        </w:rPr>
        <w:t>recommande</w:t>
      </w:r>
      <w:proofErr w:type="spellEnd"/>
      <w:r>
        <w:rPr>
          <w:rFonts w:eastAsia="Times New Roman"/>
          <w:color w:val="002060"/>
          <w:sz w:val="28"/>
          <w:szCs w:val="28"/>
          <w:lang w:val="fr-FR" w:eastAsia="zh-CN"/>
        </w:rPr>
        <w:t xml:space="preserve">́ de </w:t>
      </w:r>
      <w:proofErr w:type="spellStart"/>
      <w:r>
        <w:rPr>
          <w:rFonts w:eastAsia="Times New Roman"/>
          <w:color w:val="002060"/>
          <w:sz w:val="28"/>
          <w:szCs w:val="28"/>
          <w:lang w:val="fr-FR" w:eastAsia="zh-CN"/>
        </w:rPr>
        <w:t>développer</w:t>
      </w:r>
      <w:proofErr w:type="spellEnd"/>
      <w:r>
        <w:rPr>
          <w:rFonts w:eastAsia="Times New Roman"/>
          <w:color w:val="002060"/>
          <w:sz w:val="28"/>
          <w:szCs w:val="28"/>
          <w:lang w:val="fr-FR" w:eastAsia="zh-CN"/>
        </w:rPr>
        <w:t xml:space="preserve"> des modules de cours à distance. Ces </w:t>
      </w:r>
      <w:proofErr w:type="spellStart"/>
      <w:r>
        <w:rPr>
          <w:rFonts w:eastAsia="Times New Roman"/>
          <w:color w:val="002060"/>
          <w:sz w:val="28"/>
          <w:szCs w:val="28"/>
          <w:lang w:val="fr-FR" w:eastAsia="zh-CN"/>
        </w:rPr>
        <w:t>écoles</w:t>
      </w:r>
      <w:proofErr w:type="spellEnd"/>
      <w:r>
        <w:rPr>
          <w:rFonts w:eastAsia="Times New Roman"/>
          <w:color w:val="002060"/>
          <w:sz w:val="28"/>
          <w:szCs w:val="28"/>
          <w:lang w:val="fr-FR" w:eastAsia="zh-CN"/>
        </w:rPr>
        <w:t xml:space="preserve"> ne sont donc pas </w:t>
      </w:r>
      <w:proofErr w:type="spellStart"/>
      <w:r>
        <w:rPr>
          <w:rFonts w:eastAsia="Times New Roman"/>
          <w:color w:val="002060"/>
          <w:sz w:val="28"/>
          <w:szCs w:val="28"/>
          <w:lang w:val="fr-FR" w:eastAsia="zh-CN"/>
        </w:rPr>
        <w:t>fermées</w:t>
      </w:r>
      <w:proofErr w:type="spellEnd"/>
      <w:r>
        <w:rPr>
          <w:rFonts w:eastAsia="Times New Roman"/>
          <w:color w:val="002060"/>
          <w:sz w:val="28"/>
          <w:szCs w:val="28"/>
          <w:lang w:val="fr-FR" w:eastAsia="zh-CN"/>
        </w:rPr>
        <w:t xml:space="preserve"> mais </w:t>
      </w:r>
      <w:proofErr w:type="spellStart"/>
      <w:r>
        <w:rPr>
          <w:rFonts w:eastAsia="Times New Roman"/>
          <w:color w:val="002060"/>
          <w:sz w:val="28"/>
          <w:szCs w:val="28"/>
          <w:lang w:val="fr-FR" w:eastAsia="zh-CN"/>
        </w:rPr>
        <w:t>invitées</w:t>
      </w:r>
      <w:proofErr w:type="spellEnd"/>
      <w:r>
        <w:rPr>
          <w:rFonts w:eastAsia="Times New Roman"/>
          <w:color w:val="002060"/>
          <w:sz w:val="28"/>
          <w:szCs w:val="28"/>
          <w:lang w:val="fr-FR" w:eastAsia="zh-CN"/>
        </w:rPr>
        <w:t xml:space="preserve"> à mettre en place des alternatives aux cours traditionnels en </w:t>
      </w:r>
      <w:proofErr w:type="spellStart"/>
      <w:r>
        <w:rPr>
          <w:rFonts w:eastAsia="Times New Roman"/>
          <w:color w:val="002060"/>
          <w:sz w:val="28"/>
          <w:szCs w:val="28"/>
          <w:lang w:val="fr-FR" w:eastAsia="zh-CN"/>
        </w:rPr>
        <w:t>amphithéâtre</w:t>
      </w:r>
      <w:proofErr w:type="spellEnd"/>
      <w:r>
        <w:rPr>
          <w:rFonts w:eastAsia="Times New Roman"/>
          <w:color w:val="002060"/>
          <w:sz w:val="28"/>
          <w:szCs w:val="28"/>
          <w:lang w:val="fr-FR" w:eastAsia="zh-CN"/>
        </w:rPr>
        <w:t xml:space="preserve"> ou en endroit confiné.</w:t>
      </w:r>
    </w:p>
    <w:p w14:paraId="5D598906" w14:textId="77777777" w:rsidR="00CC29E3" w:rsidRDefault="00CC29E3" w:rsidP="00CC29E3">
      <w:pPr>
        <w:rPr>
          <w:b/>
          <w:bCs/>
          <w:sz w:val="22"/>
          <w:szCs w:val="22"/>
          <w:lang w:val="fr-FR"/>
        </w:rPr>
      </w:pPr>
    </w:p>
    <w:p w14:paraId="4EEA8398" w14:textId="77777777" w:rsidR="00CC29E3" w:rsidRDefault="00CC29E3" w:rsidP="00CC29E3">
      <w:r>
        <w:rPr>
          <w:b/>
          <w:bCs/>
          <w:color w:val="002060"/>
          <w:sz w:val="28"/>
          <w:szCs w:val="28"/>
          <w:lang w:val="fr-FR"/>
        </w:rPr>
        <w:t xml:space="preserve">Concernant les commerces et les </w:t>
      </w:r>
      <w:proofErr w:type="spellStart"/>
      <w:r>
        <w:rPr>
          <w:b/>
          <w:bCs/>
          <w:color w:val="002060"/>
          <w:sz w:val="28"/>
          <w:szCs w:val="28"/>
          <w:lang w:val="fr-FR"/>
        </w:rPr>
        <w:t>activités</w:t>
      </w:r>
      <w:proofErr w:type="spellEnd"/>
      <w:r>
        <w:rPr>
          <w:b/>
          <w:bCs/>
          <w:color w:val="002060"/>
          <w:sz w:val="28"/>
          <w:szCs w:val="28"/>
          <w:lang w:val="fr-FR"/>
        </w:rPr>
        <w:t xml:space="preserve"> dites </w:t>
      </w:r>
      <w:proofErr w:type="spellStart"/>
      <w:r>
        <w:rPr>
          <w:b/>
          <w:bCs/>
          <w:color w:val="002060"/>
          <w:sz w:val="28"/>
          <w:szCs w:val="28"/>
          <w:lang w:val="fr-FR"/>
        </w:rPr>
        <w:t>récréatives</w:t>
      </w:r>
      <w:proofErr w:type="spellEnd"/>
      <w:r>
        <w:rPr>
          <w:b/>
          <w:bCs/>
          <w:color w:val="002060"/>
          <w:sz w:val="28"/>
          <w:szCs w:val="28"/>
          <w:lang w:val="fr-FR"/>
        </w:rPr>
        <w:t xml:space="preserve"> (sportives, culturelles, folkloriques, </w:t>
      </w:r>
      <w:proofErr w:type="spellStart"/>
      <w:r>
        <w:rPr>
          <w:b/>
          <w:bCs/>
          <w:color w:val="002060"/>
          <w:sz w:val="28"/>
          <w:szCs w:val="28"/>
          <w:lang w:val="fr-FR"/>
        </w:rPr>
        <w:t>etc</w:t>
      </w:r>
      <w:proofErr w:type="spellEnd"/>
      <w:r>
        <w:rPr>
          <w:b/>
          <w:bCs/>
          <w:color w:val="002060"/>
          <w:sz w:val="28"/>
          <w:szCs w:val="28"/>
          <w:lang w:val="fr-FR"/>
        </w:rPr>
        <w:t xml:space="preserve">) : </w:t>
      </w:r>
    </w:p>
    <w:p w14:paraId="15C744F3" w14:textId="77777777" w:rsidR="00CC29E3" w:rsidRDefault="00CC29E3" w:rsidP="00CC29E3">
      <w:pPr>
        <w:pStyle w:val="Paragraphedeliste"/>
        <w:numPr>
          <w:ilvl w:val="0"/>
          <w:numId w:val="2"/>
        </w:numPr>
        <w:spacing w:after="0" w:line="240" w:lineRule="auto"/>
        <w:rPr>
          <w:rFonts w:eastAsia="Times New Roman"/>
          <w:color w:val="002060"/>
        </w:rPr>
      </w:pPr>
      <w:r>
        <w:rPr>
          <w:rFonts w:eastAsia="Times New Roman"/>
          <w:color w:val="002060"/>
          <w:sz w:val="28"/>
          <w:szCs w:val="28"/>
          <w:lang w:val="fr-FR" w:eastAsia="zh-CN"/>
        </w:rPr>
        <w:t xml:space="preserve">Toutes ces activités sont annulées, peu importe leur taille et leur </w:t>
      </w:r>
      <w:proofErr w:type="spellStart"/>
      <w:r>
        <w:rPr>
          <w:rFonts w:eastAsia="Times New Roman"/>
          <w:color w:val="002060"/>
          <w:sz w:val="28"/>
          <w:szCs w:val="28"/>
          <w:lang w:val="fr-FR" w:eastAsia="zh-CN"/>
        </w:rPr>
        <w:t>caractère</w:t>
      </w:r>
      <w:proofErr w:type="spellEnd"/>
      <w:r>
        <w:rPr>
          <w:rFonts w:eastAsia="Times New Roman"/>
          <w:color w:val="002060"/>
          <w:sz w:val="28"/>
          <w:szCs w:val="28"/>
          <w:lang w:val="fr-FR" w:eastAsia="zh-CN"/>
        </w:rPr>
        <w:t xml:space="preserve"> public ou privé. </w:t>
      </w:r>
    </w:p>
    <w:p w14:paraId="18ACD2E1" w14:textId="77777777" w:rsidR="00CC29E3" w:rsidRDefault="00CC29E3" w:rsidP="00CC29E3">
      <w:pPr>
        <w:pStyle w:val="Paragraphedeliste"/>
        <w:numPr>
          <w:ilvl w:val="0"/>
          <w:numId w:val="2"/>
        </w:numPr>
        <w:spacing w:after="0" w:line="240" w:lineRule="auto"/>
        <w:rPr>
          <w:rFonts w:eastAsia="Times New Roman"/>
          <w:color w:val="002060"/>
        </w:rPr>
      </w:pPr>
      <w:r>
        <w:rPr>
          <w:rFonts w:eastAsia="Times New Roman"/>
          <w:color w:val="002060"/>
          <w:sz w:val="28"/>
          <w:szCs w:val="28"/>
          <w:lang w:val="fr-FR" w:eastAsia="zh-CN"/>
        </w:rPr>
        <w:t xml:space="preserve">Entre autres, les discothèques, </w:t>
      </w:r>
      <w:proofErr w:type="spellStart"/>
      <w:r>
        <w:rPr>
          <w:rFonts w:eastAsia="Times New Roman"/>
          <w:color w:val="002060"/>
          <w:sz w:val="28"/>
          <w:szCs w:val="28"/>
          <w:lang w:val="fr-FR" w:eastAsia="zh-CN"/>
        </w:rPr>
        <w:t>cafés</w:t>
      </w:r>
      <w:proofErr w:type="spellEnd"/>
      <w:r>
        <w:rPr>
          <w:rFonts w:eastAsia="Times New Roman"/>
          <w:color w:val="002060"/>
          <w:sz w:val="28"/>
          <w:szCs w:val="28"/>
          <w:lang w:val="fr-FR" w:eastAsia="zh-CN"/>
        </w:rPr>
        <w:t xml:space="preserve"> et restaurants sont </w:t>
      </w:r>
      <w:proofErr w:type="spellStart"/>
      <w:r>
        <w:rPr>
          <w:rFonts w:eastAsia="Times New Roman"/>
          <w:color w:val="002060"/>
          <w:sz w:val="28"/>
          <w:szCs w:val="28"/>
          <w:lang w:val="fr-FR" w:eastAsia="zh-CN"/>
        </w:rPr>
        <w:t>fermés</w:t>
      </w:r>
      <w:proofErr w:type="spellEnd"/>
      <w:r>
        <w:rPr>
          <w:rFonts w:eastAsia="Times New Roman"/>
          <w:color w:val="002060"/>
          <w:sz w:val="28"/>
          <w:szCs w:val="28"/>
          <w:lang w:val="fr-FR" w:eastAsia="zh-CN"/>
        </w:rPr>
        <w:t xml:space="preserve"> ; </w:t>
      </w:r>
    </w:p>
    <w:p w14:paraId="3922C8D9" w14:textId="77777777" w:rsidR="00CC29E3" w:rsidRDefault="00CC29E3" w:rsidP="00CC29E3">
      <w:pPr>
        <w:pStyle w:val="Paragraphedeliste"/>
        <w:numPr>
          <w:ilvl w:val="0"/>
          <w:numId w:val="2"/>
        </w:numPr>
        <w:spacing w:after="0" w:line="240" w:lineRule="auto"/>
        <w:rPr>
          <w:rFonts w:eastAsia="Times New Roman"/>
          <w:color w:val="002060"/>
        </w:rPr>
      </w:pPr>
      <w:r>
        <w:rPr>
          <w:rFonts w:eastAsia="Times New Roman"/>
          <w:color w:val="002060"/>
          <w:sz w:val="28"/>
          <w:szCs w:val="28"/>
          <w:lang w:val="fr-FR" w:eastAsia="zh-CN"/>
        </w:rPr>
        <w:t xml:space="preserve">Les hôtels restent ouverts sauf leur </w:t>
      </w:r>
      <w:proofErr w:type="spellStart"/>
      <w:r>
        <w:rPr>
          <w:rFonts w:eastAsia="Times New Roman"/>
          <w:color w:val="002060"/>
          <w:sz w:val="28"/>
          <w:szCs w:val="28"/>
          <w:lang w:val="fr-FR" w:eastAsia="zh-CN"/>
        </w:rPr>
        <w:t>éventuel</w:t>
      </w:r>
      <w:proofErr w:type="spellEnd"/>
      <w:r>
        <w:rPr>
          <w:rFonts w:eastAsia="Times New Roman"/>
          <w:color w:val="002060"/>
          <w:sz w:val="28"/>
          <w:szCs w:val="28"/>
          <w:lang w:val="fr-FR" w:eastAsia="zh-CN"/>
        </w:rPr>
        <w:t xml:space="preserve"> restaurant ; </w:t>
      </w:r>
    </w:p>
    <w:p w14:paraId="067FEEC6" w14:textId="77777777" w:rsidR="00CC29E3" w:rsidRDefault="00CC29E3" w:rsidP="00CC29E3">
      <w:pPr>
        <w:pStyle w:val="Paragraphedeliste"/>
        <w:numPr>
          <w:ilvl w:val="0"/>
          <w:numId w:val="2"/>
        </w:numPr>
        <w:spacing w:after="0" w:line="240" w:lineRule="auto"/>
        <w:rPr>
          <w:rFonts w:eastAsia="Times New Roman"/>
          <w:color w:val="002060"/>
        </w:rPr>
      </w:pPr>
      <w:r>
        <w:rPr>
          <w:rFonts w:eastAsia="Times New Roman"/>
          <w:color w:val="002060"/>
          <w:sz w:val="28"/>
          <w:szCs w:val="28"/>
          <w:lang w:val="fr-FR" w:eastAsia="zh-CN"/>
        </w:rPr>
        <w:t xml:space="preserve">La livraison à domicile et le drive-in sont permis ; </w:t>
      </w:r>
    </w:p>
    <w:p w14:paraId="74F7CF69" w14:textId="77777777" w:rsidR="00CC29E3" w:rsidRDefault="00CC29E3" w:rsidP="00CC29E3">
      <w:pPr>
        <w:pStyle w:val="Paragraphedeliste"/>
        <w:numPr>
          <w:ilvl w:val="0"/>
          <w:numId w:val="2"/>
        </w:numPr>
        <w:spacing w:after="0" w:line="240" w:lineRule="auto"/>
        <w:rPr>
          <w:rFonts w:eastAsia="Times New Roman"/>
          <w:color w:val="002060"/>
        </w:rPr>
      </w:pPr>
      <w:r>
        <w:rPr>
          <w:rFonts w:eastAsia="Times New Roman"/>
          <w:color w:val="002060"/>
          <w:sz w:val="28"/>
          <w:szCs w:val="28"/>
          <w:lang w:val="fr-FR" w:eastAsia="zh-CN"/>
        </w:rPr>
        <w:t xml:space="preserve">Les commerces restent ouverts toute la semaine sauf le weekend ; </w:t>
      </w:r>
    </w:p>
    <w:p w14:paraId="61DCD2CC" w14:textId="77777777" w:rsidR="00CC29E3" w:rsidRDefault="00CC29E3" w:rsidP="00CC29E3">
      <w:pPr>
        <w:pStyle w:val="Paragraphedeliste"/>
        <w:numPr>
          <w:ilvl w:val="0"/>
          <w:numId w:val="2"/>
        </w:numPr>
        <w:spacing w:after="0" w:line="240" w:lineRule="auto"/>
        <w:rPr>
          <w:rFonts w:eastAsia="Times New Roman"/>
          <w:color w:val="002060"/>
        </w:rPr>
      </w:pPr>
      <w:r>
        <w:rPr>
          <w:rFonts w:eastAsia="Times New Roman"/>
          <w:color w:val="002060"/>
          <w:sz w:val="28"/>
          <w:szCs w:val="28"/>
          <w:lang w:val="fr-FR" w:eastAsia="zh-CN"/>
        </w:rPr>
        <w:t xml:space="preserve">Les magasins d’alimentation et les pharmacies restent quant </w:t>
      </w:r>
      <w:proofErr w:type="spellStart"/>
      <w:r>
        <w:rPr>
          <w:rFonts w:eastAsia="Times New Roman"/>
          <w:color w:val="002060"/>
          <w:sz w:val="28"/>
          <w:szCs w:val="28"/>
          <w:lang w:val="fr-FR" w:eastAsia="zh-CN"/>
        </w:rPr>
        <w:t>a</w:t>
      </w:r>
      <w:proofErr w:type="spellEnd"/>
      <w:r>
        <w:rPr>
          <w:rFonts w:eastAsia="Times New Roman"/>
          <w:color w:val="002060"/>
          <w:sz w:val="28"/>
          <w:szCs w:val="28"/>
          <w:lang w:val="fr-FR" w:eastAsia="zh-CN"/>
        </w:rPr>
        <w:t xml:space="preserve">̀ eux ouverts normalement (weekend compris). </w:t>
      </w:r>
      <w:proofErr w:type="spellStart"/>
      <w:r>
        <w:rPr>
          <w:rFonts w:eastAsia="Times New Roman"/>
          <w:color w:val="002060"/>
          <w:sz w:val="28"/>
          <w:szCs w:val="28"/>
          <w:lang w:val="fr-FR" w:eastAsia="zh-CN"/>
        </w:rPr>
        <w:t>Néanmoins</w:t>
      </w:r>
      <w:proofErr w:type="spellEnd"/>
      <w:r>
        <w:rPr>
          <w:rFonts w:eastAsia="Times New Roman"/>
          <w:color w:val="002060"/>
          <w:sz w:val="28"/>
          <w:szCs w:val="28"/>
          <w:lang w:val="fr-FR" w:eastAsia="zh-CN"/>
        </w:rPr>
        <w:t xml:space="preserve">, il leur est </w:t>
      </w:r>
      <w:proofErr w:type="spellStart"/>
      <w:r>
        <w:rPr>
          <w:rFonts w:eastAsia="Times New Roman"/>
          <w:color w:val="002060"/>
          <w:sz w:val="28"/>
          <w:szCs w:val="28"/>
          <w:lang w:val="fr-FR" w:eastAsia="zh-CN"/>
        </w:rPr>
        <w:t>recommande</w:t>
      </w:r>
      <w:proofErr w:type="spellEnd"/>
      <w:r>
        <w:rPr>
          <w:rFonts w:eastAsia="Times New Roman"/>
          <w:color w:val="002060"/>
          <w:sz w:val="28"/>
          <w:szCs w:val="28"/>
          <w:lang w:val="fr-FR" w:eastAsia="zh-CN"/>
        </w:rPr>
        <w:t>́ d’augmenter les mesures d’</w:t>
      </w:r>
      <w:proofErr w:type="spellStart"/>
      <w:r>
        <w:rPr>
          <w:rFonts w:eastAsia="Times New Roman"/>
          <w:color w:val="002060"/>
          <w:sz w:val="28"/>
          <w:szCs w:val="28"/>
          <w:lang w:val="fr-FR" w:eastAsia="zh-CN"/>
        </w:rPr>
        <w:t>hygiène</w:t>
      </w:r>
      <w:proofErr w:type="spellEnd"/>
      <w:r>
        <w:rPr>
          <w:rFonts w:eastAsia="Times New Roman"/>
          <w:color w:val="002060"/>
          <w:sz w:val="28"/>
          <w:szCs w:val="28"/>
          <w:lang w:val="fr-FR" w:eastAsia="zh-CN"/>
        </w:rPr>
        <w:t xml:space="preserve"> sur base des recommandations </w:t>
      </w:r>
      <w:proofErr w:type="spellStart"/>
      <w:r>
        <w:rPr>
          <w:rFonts w:eastAsia="Times New Roman"/>
          <w:color w:val="002060"/>
          <w:sz w:val="28"/>
          <w:szCs w:val="28"/>
          <w:lang w:val="fr-FR" w:eastAsia="zh-CN"/>
        </w:rPr>
        <w:t>déja</w:t>
      </w:r>
      <w:proofErr w:type="spellEnd"/>
      <w:r>
        <w:rPr>
          <w:rFonts w:eastAsia="Times New Roman"/>
          <w:color w:val="002060"/>
          <w:sz w:val="28"/>
          <w:szCs w:val="28"/>
          <w:lang w:val="fr-FR" w:eastAsia="zh-CN"/>
        </w:rPr>
        <w:t xml:space="preserve">̀ </w:t>
      </w:r>
      <w:proofErr w:type="spellStart"/>
      <w:r>
        <w:rPr>
          <w:rFonts w:eastAsia="Times New Roman"/>
          <w:color w:val="002060"/>
          <w:sz w:val="28"/>
          <w:szCs w:val="28"/>
          <w:lang w:val="fr-FR" w:eastAsia="zh-CN"/>
        </w:rPr>
        <w:t>formulées</w:t>
      </w:r>
      <w:proofErr w:type="spellEnd"/>
      <w:r>
        <w:rPr>
          <w:rFonts w:eastAsia="Times New Roman"/>
          <w:color w:val="002060"/>
          <w:sz w:val="28"/>
          <w:szCs w:val="28"/>
          <w:lang w:val="fr-FR" w:eastAsia="zh-CN"/>
        </w:rPr>
        <w:t xml:space="preserve">. </w:t>
      </w:r>
    </w:p>
    <w:p w14:paraId="6F8FCC6D" w14:textId="77777777" w:rsidR="00CC29E3" w:rsidRDefault="00CC29E3" w:rsidP="00CC29E3">
      <w:pPr>
        <w:pStyle w:val="Textebrut"/>
      </w:pPr>
      <w:r>
        <w:rPr>
          <w:color w:val="002060"/>
          <w:sz w:val="28"/>
          <w:szCs w:val="28"/>
          <w:lang w:eastAsia="zh-CN"/>
        </w:rPr>
        <w:t> </w:t>
      </w:r>
    </w:p>
    <w:p w14:paraId="7AA25626" w14:textId="77777777" w:rsidR="00CC29E3" w:rsidRDefault="00CC29E3" w:rsidP="00CC29E3">
      <w:pPr>
        <w:pStyle w:val="Textebrut"/>
      </w:pPr>
      <w:r>
        <w:rPr>
          <w:b/>
          <w:bCs/>
          <w:color w:val="002060"/>
          <w:sz w:val="28"/>
          <w:szCs w:val="28"/>
          <w:lang w:val="fr-FR" w:eastAsia="zh-CN"/>
        </w:rPr>
        <w:t>Pour votre vie sociale</w:t>
      </w:r>
    </w:p>
    <w:p w14:paraId="40CFE704" w14:textId="77777777" w:rsidR="00CC29E3" w:rsidRDefault="00CC29E3" w:rsidP="00CC29E3">
      <w:pPr>
        <w:pStyle w:val="Paragraphedeliste"/>
        <w:numPr>
          <w:ilvl w:val="0"/>
          <w:numId w:val="2"/>
        </w:numPr>
        <w:spacing w:after="0" w:line="240" w:lineRule="auto"/>
        <w:rPr>
          <w:rFonts w:eastAsia="Times New Roman"/>
          <w:color w:val="002060"/>
        </w:rPr>
      </w:pPr>
      <w:r>
        <w:rPr>
          <w:rFonts w:eastAsia="Times New Roman"/>
          <w:color w:val="002060"/>
          <w:sz w:val="28"/>
          <w:szCs w:val="28"/>
          <w:lang w:val="fr-FR" w:eastAsia="zh-CN"/>
        </w:rPr>
        <w:t>Tous les rassemblements et événements sont annulés.</w:t>
      </w:r>
    </w:p>
    <w:p w14:paraId="02DE5DFF" w14:textId="77777777" w:rsidR="00CC29E3" w:rsidRDefault="00CC29E3" w:rsidP="00CC29E3">
      <w:pPr>
        <w:pStyle w:val="Paragraphedeliste"/>
        <w:numPr>
          <w:ilvl w:val="0"/>
          <w:numId w:val="2"/>
        </w:numPr>
        <w:spacing w:after="0" w:line="240" w:lineRule="auto"/>
        <w:rPr>
          <w:rFonts w:eastAsia="Times New Roman"/>
          <w:color w:val="002060"/>
        </w:rPr>
      </w:pPr>
      <w:r>
        <w:rPr>
          <w:rFonts w:eastAsia="Times New Roman"/>
          <w:color w:val="002060"/>
          <w:sz w:val="28"/>
          <w:szCs w:val="28"/>
          <w:lang w:val="fr-FR" w:eastAsia="zh-CN"/>
        </w:rPr>
        <w:t>Les discothèques, cafés, bars et restaurants sont fermés.</w:t>
      </w:r>
    </w:p>
    <w:p w14:paraId="27C8B570" w14:textId="77777777" w:rsidR="00CC29E3" w:rsidRDefault="00CC29E3" w:rsidP="00CC29E3">
      <w:pPr>
        <w:pStyle w:val="NormalWeb"/>
        <w:spacing w:before="0" w:beforeAutospacing="0" w:after="0" w:afterAutospacing="0"/>
      </w:pPr>
      <w:r>
        <w:rPr>
          <w:color w:val="002060"/>
          <w:sz w:val="28"/>
          <w:szCs w:val="28"/>
          <w:lang w:val="fr-FR"/>
        </w:rPr>
        <w:t> </w:t>
      </w:r>
    </w:p>
    <w:p w14:paraId="59E54D33" w14:textId="77777777" w:rsidR="00CC29E3" w:rsidRDefault="00CC29E3" w:rsidP="00CC29E3">
      <w:pPr>
        <w:pStyle w:val="NormalWeb"/>
        <w:spacing w:before="0" w:beforeAutospacing="0" w:after="0" w:afterAutospacing="0"/>
      </w:pPr>
      <w:r>
        <w:rPr>
          <w:color w:val="002060"/>
          <w:sz w:val="28"/>
          <w:szCs w:val="28"/>
          <w:lang w:val="fr-FR"/>
        </w:rPr>
        <w:t>L’ensemble du CORES s’est montré solidaire et responsable et s’est accordé sur une exécution commune des mesures pour freiner l’épidémie et protéger les plus vulnérables. Les membres du CORES appellent également chaque citoyen à faire preuve de solidarité et de sens civique.</w:t>
      </w:r>
    </w:p>
    <w:p w14:paraId="4CCF8142" w14:textId="77777777" w:rsidR="00CC29E3" w:rsidRDefault="00CC29E3" w:rsidP="00CC29E3">
      <w:pPr>
        <w:pStyle w:val="NormalWeb"/>
        <w:spacing w:before="0" w:beforeAutospacing="0" w:after="0" w:afterAutospacing="0"/>
      </w:pPr>
      <w:r>
        <w:rPr>
          <w:color w:val="002060"/>
          <w:sz w:val="28"/>
          <w:szCs w:val="28"/>
          <w:lang w:val="fr-FR"/>
        </w:rPr>
        <w:lastRenderedPageBreak/>
        <w:t xml:space="preserve">A côté de la chaîne de santé et des autorités compétentes, chaque citoyen est également un acteur central pour endiguer l’épidémie. La responsabilité individuelle est la meilleure protection contre le virus. Dans ce contexte, les gestes barrière et les mesures d’hygiène doivent être appliqués plus intensivement. C’est de ce type de comportements que dépend la manière dont la Région bruxelloise traversera cette crise. </w:t>
      </w:r>
    </w:p>
    <w:p w14:paraId="4F9E91C0" w14:textId="77777777" w:rsidR="00CC29E3" w:rsidRDefault="00CC29E3" w:rsidP="00CC29E3">
      <w:pPr>
        <w:pStyle w:val="NormalWeb"/>
        <w:spacing w:before="0" w:beforeAutospacing="0" w:after="0" w:afterAutospacing="0"/>
      </w:pPr>
      <w:r>
        <w:rPr>
          <w:color w:val="002060"/>
          <w:sz w:val="28"/>
          <w:szCs w:val="28"/>
          <w:lang w:val="fr-FR"/>
        </w:rPr>
        <w:t> </w:t>
      </w:r>
    </w:p>
    <w:p w14:paraId="114A4540" w14:textId="77777777" w:rsidR="00CC29E3" w:rsidRDefault="00CC29E3" w:rsidP="00CC29E3">
      <w:pPr>
        <w:pStyle w:val="NormalWeb"/>
        <w:spacing w:before="0" w:beforeAutospacing="0" w:after="0" w:afterAutospacing="0"/>
      </w:pPr>
      <w:r>
        <w:rPr>
          <w:color w:val="002060"/>
          <w:sz w:val="28"/>
          <w:szCs w:val="28"/>
          <w:lang w:val="fr-FR"/>
        </w:rPr>
        <w:t>Le CORES se tient prêt à se réunir à tout moment en fonction de l’évolution de la situation.</w:t>
      </w:r>
    </w:p>
    <w:p w14:paraId="694F5B33" w14:textId="77777777" w:rsidR="00CC29E3" w:rsidRDefault="00CC29E3" w:rsidP="00CC29E3">
      <w:pPr>
        <w:pStyle w:val="NormalWeb"/>
        <w:spacing w:before="0" w:beforeAutospacing="0" w:after="0" w:afterAutospacing="0"/>
      </w:pPr>
      <w:r>
        <w:rPr>
          <w:color w:val="002060"/>
          <w:sz w:val="28"/>
          <w:szCs w:val="28"/>
          <w:lang w:val="fr-FR"/>
        </w:rPr>
        <w:t> </w:t>
      </w:r>
    </w:p>
    <w:p w14:paraId="246AA126" w14:textId="77777777" w:rsidR="00CC29E3" w:rsidRDefault="00CC29E3" w:rsidP="00CC29E3">
      <w:pPr>
        <w:pStyle w:val="NormalWeb"/>
        <w:spacing w:before="0" w:beforeAutospacing="0" w:after="0" w:afterAutospacing="0"/>
      </w:pPr>
      <w:r>
        <w:rPr>
          <w:color w:val="002060"/>
          <w:sz w:val="28"/>
          <w:szCs w:val="28"/>
          <w:lang w:val="fr-FR"/>
        </w:rPr>
        <w:t xml:space="preserve">*Ce conseil présidé par le Ministre-Président de la Région de Bruxelles-Capitale est composé de la Haut Fonctionnaire, du Procureur du Roi de Bruxelles, des Présidents des collèges de police, du Directeur coordonnateur administratif, du Directeur judiciaire, des Chefs de corps de chacune des six zones de police locale établies sur le territoire de la Région de Bruxelles-Capitale. Sa composition est élargie à l’ensemble des bourgmestres des 19 communes bruxelloises. </w:t>
      </w:r>
    </w:p>
    <w:p w14:paraId="29B4FEAE" w14:textId="77777777" w:rsidR="00CC29E3" w:rsidRDefault="00CC29E3" w:rsidP="00CC29E3">
      <w:r>
        <w:rPr>
          <w:rFonts w:ascii="Verdana" w:hAnsi="Verdana"/>
          <w:color w:val="000000"/>
          <w:sz w:val="18"/>
          <w:szCs w:val="18"/>
          <w:lang w:val="fr-FR"/>
        </w:rPr>
        <w:t> </w:t>
      </w:r>
    </w:p>
    <w:p w14:paraId="1F9B24D1" w14:textId="77777777" w:rsidR="003235CC" w:rsidRDefault="003235CC"/>
    <w:sectPr w:rsidR="00323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7151D"/>
    <w:multiLevelType w:val="hybridMultilevel"/>
    <w:tmpl w:val="80CA5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8A5D60"/>
    <w:multiLevelType w:val="hybridMultilevel"/>
    <w:tmpl w:val="CC50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E3"/>
    <w:rsid w:val="003235CC"/>
    <w:rsid w:val="00CC29E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4676"/>
  <w15:chartTrackingRefBased/>
  <w15:docId w15:val="{E84976B5-87C9-4421-B355-371DBAF3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29E3"/>
    <w:pPr>
      <w:spacing w:after="0" w:line="240" w:lineRule="auto"/>
    </w:pPr>
    <w:rPr>
      <w:rFonts w:ascii="Calibri" w:hAnsi="Calibri" w:cs="Calibri"/>
      <w:sz w:val="24"/>
      <w:szCs w:val="24"/>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29E3"/>
    <w:pPr>
      <w:spacing w:before="100" w:beforeAutospacing="1" w:after="100" w:afterAutospacing="1"/>
    </w:pPr>
    <w:rPr>
      <w:sz w:val="22"/>
      <w:szCs w:val="22"/>
    </w:rPr>
  </w:style>
  <w:style w:type="paragraph" w:styleId="Textebrut">
    <w:name w:val="Plain Text"/>
    <w:basedOn w:val="Normal"/>
    <w:link w:val="TextebrutCar"/>
    <w:uiPriority w:val="99"/>
    <w:semiHidden/>
    <w:unhideWhenUsed/>
    <w:rsid w:val="00CC29E3"/>
    <w:rPr>
      <w:sz w:val="22"/>
      <w:szCs w:val="22"/>
      <w:lang w:eastAsia="en-US"/>
    </w:rPr>
  </w:style>
  <w:style w:type="character" w:customStyle="1" w:styleId="TextebrutCar">
    <w:name w:val="Texte brut Car"/>
    <w:basedOn w:val="Policepardfaut"/>
    <w:link w:val="Textebrut"/>
    <w:uiPriority w:val="99"/>
    <w:semiHidden/>
    <w:rsid w:val="00CC29E3"/>
    <w:rPr>
      <w:rFonts w:ascii="Calibri" w:hAnsi="Calibri" w:cs="Calibri"/>
    </w:rPr>
  </w:style>
  <w:style w:type="paragraph" w:styleId="Paragraphedeliste">
    <w:name w:val="List Paragraph"/>
    <w:basedOn w:val="Normal"/>
    <w:uiPriority w:val="34"/>
    <w:qFormat/>
    <w:rsid w:val="00CC29E3"/>
    <w:pPr>
      <w:spacing w:after="160" w:line="252" w:lineRule="auto"/>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5F8DA.F85EA990"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cid:image001.jpg@01D5F8DA.F85EA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6BA61E94B8C443B6D2FE5A4AF66359" ma:contentTypeVersion="10" ma:contentTypeDescription="Create a new document." ma:contentTypeScope="" ma:versionID="06705f68f2c93b3b483bdfc90abee662">
  <xsd:schema xmlns:xsd="http://www.w3.org/2001/XMLSchema" xmlns:xs="http://www.w3.org/2001/XMLSchema" xmlns:p="http://schemas.microsoft.com/office/2006/metadata/properties" xmlns:ns3="3929b4b5-e84d-4f6c-8f3e-64fd71f68136" xmlns:ns4="dcc7114e-96f2-4fb7-9d69-0d181ac79128" targetNamespace="http://schemas.microsoft.com/office/2006/metadata/properties" ma:root="true" ma:fieldsID="b08b7f01c95cbf0e0d8208cdca81a66b" ns3:_="" ns4:_="">
    <xsd:import namespace="3929b4b5-e84d-4f6c-8f3e-64fd71f68136"/>
    <xsd:import namespace="dcc7114e-96f2-4fb7-9d69-0d181ac791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9b4b5-e84d-4f6c-8f3e-64fd71f68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7114e-96f2-4fb7-9d69-0d181ac791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312D0-789B-49A9-86B1-6F4AE416C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9b4b5-e84d-4f6c-8f3e-64fd71f68136"/>
    <ds:schemaRef ds:uri="dcc7114e-96f2-4fb7-9d69-0d181ac7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D922A-766E-41BF-91BC-6E1E436766A9}">
  <ds:schemaRefs>
    <ds:schemaRef ds:uri="http://schemas.microsoft.com/sharepoint/v3/contenttype/forms"/>
  </ds:schemaRefs>
</ds:datastoreItem>
</file>

<file path=customXml/itemProps3.xml><?xml version="1.0" encoding="utf-8"?>
<ds:datastoreItem xmlns:ds="http://schemas.openxmlformats.org/officeDocument/2006/customXml" ds:itemID="{2956652E-3D28-4220-9EC6-EA02531A7971}">
  <ds:schemaRefs>
    <ds:schemaRef ds:uri="http://schemas.microsoft.com/office/2006/documentManagement/types"/>
    <ds:schemaRef ds:uri="3929b4b5-e84d-4f6c-8f3e-64fd71f68136"/>
    <ds:schemaRef ds:uri="dcc7114e-96f2-4fb7-9d69-0d181ac79128"/>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GOV.BRUSSELS</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DEVOS Pascal</dc:creator>
  <cp:keywords/>
  <dc:description/>
  <cp:lastModifiedBy>DEVOS Pascal</cp:lastModifiedBy>
  <cp:revision>1</cp:revision>
  <dcterms:created xsi:type="dcterms:W3CDTF">2020-03-13T01:04:00Z</dcterms:created>
  <dcterms:modified xsi:type="dcterms:W3CDTF">2020-03-13T01:05:00Z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0x010100DF6BA61E94B8C443B6D2FE5A4AF66359</vt:lpwstr>
  </property>
</Properties>
</file>